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48902" w14:textId="77777777" w:rsidR="00C81254" w:rsidRPr="000321FA" w:rsidRDefault="000321FA">
      <w:pPr>
        <w:rPr>
          <w:sz w:val="24"/>
          <w:szCs w:val="24"/>
        </w:rPr>
      </w:pPr>
      <w:r w:rsidRPr="000321FA">
        <w:rPr>
          <w:sz w:val="24"/>
          <w:szCs w:val="24"/>
        </w:rPr>
        <w:t xml:space="preserve">HW 9-13 </w:t>
      </w:r>
      <w:proofErr w:type="spellStart"/>
      <w:r w:rsidRPr="000321FA">
        <w:rPr>
          <w:sz w:val="24"/>
          <w:szCs w:val="24"/>
        </w:rPr>
        <w:t>Soln</w:t>
      </w:r>
      <w:proofErr w:type="spellEnd"/>
      <w:r w:rsidRPr="000321FA">
        <w:rPr>
          <w:sz w:val="24"/>
          <w:szCs w:val="24"/>
        </w:rPr>
        <w:t>)</w:t>
      </w:r>
    </w:p>
    <w:p w14:paraId="7E08EDA9" w14:textId="77777777" w:rsidR="000321FA" w:rsidRDefault="000321FA">
      <w:pPr>
        <w:rPr>
          <w:sz w:val="24"/>
          <w:szCs w:val="24"/>
        </w:rPr>
      </w:pPr>
      <w:r>
        <w:rPr>
          <w:sz w:val="24"/>
          <w:szCs w:val="24"/>
        </w:rPr>
        <w:t xml:space="preserve">We’ll use conservation of angular momentum.  As seen for the center of the merry-go-round, Jimmy’s angular momentum is </w:t>
      </w:r>
      <w:proofErr w:type="spellStart"/>
      <w:r>
        <w:rPr>
          <w:sz w:val="24"/>
          <w:szCs w:val="24"/>
        </w:rPr>
        <w:t>Rmv</w:t>
      </w:r>
      <w:proofErr w:type="spellEnd"/>
      <w:r>
        <w:rPr>
          <w:sz w:val="24"/>
          <w:szCs w:val="24"/>
        </w:rPr>
        <w:t xml:space="preserve"> at the instant he jumps on.  We’ll assume that the merry-go-round is initially at rest.  They then have the same final angular momentum.  So,</w:t>
      </w:r>
    </w:p>
    <w:p w14:paraId="379267BA" w14:textId="77777777" w:rsidR="000321FA" w:rsidRDefault="000321FA">
      <w:pPr>
        <w:rPr>
          <w:sz w:val="24"/>
          <w:szCs w:val="24"/>
        </w:rPr>
      </w:pPr>
    </w:p>
    <w:p w14:paraId="06A223D0" w14:textId="77777777" w:rsidR="000321FA" w:rsidRPr="000321FA" w:rsidRDefault="000321FA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TOTAL 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TOTAL f</m:t>
              </m:r>
            </m:sub>
          </m:sSub>
        </m:oMath>
      </m:oMathPara>
    </w:p>
    <w:p w14:paraId="1544A2DB" w14:textId="77777777" w:rsidR="000321FA" w:rsidRPr="000321FA" w:rsidRDefault="000321FA">
      <w:pPr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R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J 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+0=(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MGR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)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sub>
          </m:sSub>
        </m:oMath>
      </m:oMathPara>
    </w:p>
    <w:p w14:paraId="05285932" w14:textId="77777777" w:rsidR="000321FA" w:rsidRDefault="000321F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We’ll treat Jimmy as a point mass and the platform as a disk.</w:t>
      </w:r>
    </w:p>
    <w:p w14:paraId="77F27807" w14:textId="77777777" w:rsidR="000321FA" w:rsidRPr="000321FA" w:rsidRDefault="000321FA" w:rsidP="000321FA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 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MGR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 i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NGR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30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100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+30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highlight w:val="yellow"/>
            </w:rPr>
            <m:t>0.38 rad/s</m:t>
          </m:r>
        </m:oMath>
      </m:oMathPara>
    </w:p>
    <w:p w14:paraId="2BF38C78" w14:textId="77777777" w:rsidR="000321FA" w:rsidRPr="000321FA" w:rsidRDefault="000321FA">
      <w:pPr>
        <w:rPr>
          <w:rFonts w:eastAsiaTheme="minorEastAsia"/>
          <w:sz w:val="24"/>
          <w:szCs w:val="24"/>
        </w:rPr>
      </w:pPr>
    </w:p>
    <w:p w14:paraId="3960AF09" w14:textId="77777777" w:rsidR="000321FA" w:rsidRPr="000321FA" w:rsidRDefault="000321FA">
      <w:pPr>
        <w:rPr>
          <w:rFonts w:eastAsiaTheme="minorEastAsia"/>
          <w:sz w:val="24"/>
          <w:szCs w:val="24"/>
        </w:rPr>
      </w:pPr>
    </w:p>
    <w:p w14:paraId="4D27C522" w14:textId="77777777" w:rsidR="000321FA" w:rsidRPr="000321FA" w:rsidRDefault="000321FA">
      <w:pPr>
        <w:rPr>
          <w:sz w:val="24"/>
          <w:szCs w:val="24"/>
        </w:rPr>
      </w:pPr>
    </w:p>
    <w:p w14:paraId="09C29387" w14:textId="77777777" w:rsidR="000321FA" w:rsidRPr="000321FA" w:rsidRDefault="000321FA">
      <w:pPr>
        <w:rPr>
          <w:sz w:val="24"/>
          <w:szCs w:val="24"/>
        </w:rPr>
      </w:pPr>
    </w:p>
    <w:p w14:paraId="08A26449" w14:textId="77777777" w:rsidR="000321FA" w:rsidRPr="000321FA" w:rsidRDefault="000321FA">
      <w:pPr>
        <w:rPr>
          <w:sz w:val="24"/>
          <w:szCs w:val="24"/>
        </w:rPr>
      </w:pPr>
      <w:bookmarkStart w:id="0" w:name="_GoBack"/>
      <w:bookmarkEnd w:id="0"/>
    </w:p>
    <w:p w14:paraId="58EDE783" w14:textId="77777777" w:rsidR="000321FA" w:rsidRPr="000321FA" w:rsidRDefault="000321FA">
      <w:pPr>
        <w:rPr>
          <w:sz w:val="24"/>
          <w:szCs w:val="24"/>
        </w:rPr>
      </w:pPr>
    </w:p>
    <w:sectPr w:rsidR="000321FA" w:rsidRPr="00032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FA"/>
    <w:rsid w:val="000321FA"/>
    <w:rsid w:val="001B1385"/>
    <w:rsid w:val="001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66C2"/>
  <w15:chartTrackingRefBased/>
  <w15:docId w15:val="{9E14FDA0-1D30-434A-8396-D50F532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2B78A5-9478-4963-B6FC-68186F4DE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AB20B-84B3-4D34-9DE7-2A4A342C8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17C08-2B5C-4D7B-880B-75EE58D7BA0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fd71884-366b-450b-8b7d-c5e5cbe1a152"/>
    <ds:schemaRef ds:uri="71ad17b1-ff64-4e76-80d6-7e45d59de5ee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David M.</dc:creator>
  <cp:keywords/>
  <dc:description/>
  <cp:lastModifiedBy>Baum, David M.</cp:lastModifiedBy>
  <cp:revision>1</cp:revision>
  <dcterms:created xsi:type="dcterms:W3CDTF">2022-04-28T20:52:00Z</dcterms:created>
  <dcterms:modified xsi:type="dcterms:W3CDTF">2022-04-28T21:02:00Z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