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94" w:rsidRDefault="006D635F">
      <w:pPr>
        <w:pStyle w:val="Heading3"/>
        <w:rPr>
          <w:rFonts w:eastAsia="Times New Roman"/>
        </w:rPr>
      </w:pPr>
      <w:r>
        <w:rPr>
          <w:rFonts w:eastAsia="Times New Roman"/>
        </w:rPr>
        <w:t>Section 2-2 - Electric Potential</w:t>
      </w:r>
    </w:p>
    <w:p w:rsidR="00B53C94" w:rsidRDefault="005B7C59">
      <w:pPr>
        <w:rPr>
          <w:rFonts w:eastAsia="Times New Roman"/>
        </w:rPr>
      </w:pPr>
      <w:hyperlink w:anchor="Potential" w:history="1">
        <w:r w:rsidR="006D635F">
          <w:rPr>
            <w:rStyle w:val="Hyperlink"/>
            <w:rFonts w:eastAsia="Times New Roman"/>
          </w:rPr>
          <w:t>Potential</w:t>
        </w:r>
      </w:hyperlink>
      <w:r w:rsidR="006D635F">
        <w:rPr>
          <w:rFonts w:eastAsia="Times New Roman"/>
        </w:rPr>
        <w:t xml:space="preserve"> </w:t>
      </w:r>
      <w:r w:rsidR="006D635F">
        <w:rPr>
          <w:rFonts w:eastAsia="Times New Roman"/>
        </w:rPr>
        <w:br/>
      </w:r>
      <w:hyperlink w:anchor="Equipotential" w:history="1">
        <w:r w:rsidR="006D635F">
          <w:rPr>
            <w:rStyle w:val="Hyperlink"/>
            <w:rFonts w:eastAsia="Times New Roman"/>
          </w:rPr>
          <w:t>Equipotential Surfaces</w:t>
        </w:r>
      </w:hyperlink>
      <w:r w:rsidR="006D635F">
        <w:rPr>
          <w:rFonts w:eastAsia="Times New Roman"/>
        </w:rPr>
        <w:t xml:space="preserve"> </w:t>
      </w:r>
      <w:r w:rsidR="006D635F">
        <w:rPr>
          <w:rFonts w:eastAsia="Times New Roman"/>
        </w:rPr>
        <w:br/>
      </w:r>
      <w:hyperlink w:anchor="Relationship_between_V_and" w:history="1">
        <w:r w:rsidR="006D635F">
          <w:rPr>
            <w:rStyle w:val="Hyperlink"/>
            <w:rFonts w:eastAsia="Times New Roman"/>
          </w:rPr>
          <w:t xml:space="preserve">Relationship between V and </w:t>
        </w:r>
        <w:r w:rsidR="006D635F">
          <w:rPr>
            <w:rStyle w:val="Hyperlink"/>
            <w:rFonts w:eastAsia="Times New Roman"/>
            <w:b/>
            <w:bCs/>
          </w:rPr>
          <w:t>E</w:t>
        </w:r>
      </w:hyperlink>
      <w:r w:rsidR="006D635F">
        <w:rPr>
          <w:rFonts w:eastAsia="Times New Roman"/>
        </w:rPr>
        <w:t xml:space="preserve"> </w:t>
      </w:r>
      <w:r w:rsidR="006D635F">
        <w:rPr>
          <w:rFonts w:eastAsia="Times New Roman"/>
        </w:rPr>
        <w:br/>
      </w:r>
      <w:hyperlink r:id="rId7" w:anchor="2-2" w:history="1">
        <w:r w:rsidR="006D635F">
          <w:rPr>
            <w:rStyle w:val="Hyperlink"/>
            <w:rFonts w:eastAsia="Times New Roman"/>
          </w:rPr>
          <w:t>Correlation to your Textbook</w:t>
        </w:r>
      </w:hyperlink>
      <w:r w:rsidR="006D635F">
        <w:rPr>
          <w:rFonts w:eastAsia="Times New Roman"/>
        </w:rPr>
        <w:t xml:space="preserve"> </w:t>
      </w:r>
    </w:p>
    <w:p w:rsidR="00B53C94" w:rsidRDefault="005B7C59">
      <w:pPr>
        <w:rPr>
          <w:rFonts w:eastAsia="Times New Roman"/>
        </w:rPr>
      </w:pPr>
      <w:r>
        <w:rPr>
          <w:rFonts w:eastAsia="Times New Roman"/>
        </w:rPr>
        <w:pict>
          <v:rect id="_x0000_i1025" style="width:772.15pt;height:1.5pt" o:hralign="center" o:hrstd="t" o:hr="t" fillcolor="gray" stroked="f"/>
        </w:pict>
      </w:r>
    </w:p>
    <w:p w:rsidR="00B53C94" w:rsidRDefault="006D635F">
      <w:pPr>
        <w:pStyle w:val="Heading4"/>
        <w:rPr>
          <w:rFonts w:eastAsia="Times New Roman"/>
        </w:rPr>
      </w:pPr>
      <w:bookmarkStart w:id="0" w:name="Potential"/>
      <w:bookmarkEnd w:id="0"/>
      <w:r>
        <w:rPr>
          <w:rFonts w:eastAsia="Times New Roman"/>
        </w:rPr>
        <w:t>Potential</w:t>
      </w:r>
    </w:p>
    <w:p w:rsidR="006E77FE" w:rsidRDefault="000F764B" w:rsidP="00D840A1">
      <w:pPr>
        <w:jc w:val="both"/>
        <w:rPr>
          <w:rFonts w:eastAsia="Times New Roman"/>
        </w:rPr>
      </w:pPr>
      <w:r>
        <w:rPr>
          <w:rFonts w:eastAsia="Times New Roman"/>
        </w:rPr>
        <w:t xml:space="preserve">In much the same way as we used several ‘pictures’ to study motion (force and acceleration, work and energy), we will do the same this semester.  </w:t>
      </w:r>
      <w:r w:rsidR="006D635F">
        <w:rPr>
          <w:rFonts w:eastAsia="Times New Roman"/>
        </w:rPr>
        <w:t xml:space="preserve">We shall define the </w:t>
      </w:r>
      <w:r w:rsidR="006D635F">
        <w:rPr>
          <w:rFonts w:eastAsia="Times New Roman"/>
          <w:i/>
          <w:iCs/>
        </w:rPr>
        <w:t>electric potential</w:t>
      </w:r>
      <w:r w:rsidR="006D635F">
        <w:rPr>
          <w:rFonts w:eastAsia="Times New Roman"/>
        </w:rPr>
        <w:t xml:space="preserve"> (V) at a given point in space to be the </w:t>
      </w:r>
      <w:r w:rsidR="006D635F">
        <w:rPr>
          <w:rFonts w:eastAsia="Times New Roman"/>
          <w:i/>
          <w:iCs/>
        </w:rPr>
        <w:t>electrical potential energy</w:t>
      </w:r>
      <w:r w:rsidR="006D635F">
        <w:rPr>
          <w:rFonts w:eastAsia="Times New Roman"/>
        </w:rPr>
        <w:t xml:space="preserve"> (EPE) per unit of charge of a test charge located at that point; in a manner similar to that for the definition of the electric field, we are able to let the test charge diminish in size until it vanishes, leaving the quotient of our definition intact: </w:t>
      </w:r>
    </w:p>
    <w:p w:rsidR="006E77FE" w:rsidRDefault="006E77FE">
      <w:pPr>
        <w:rPr>
          <w:rFonts w:eastAsia="Times New Roman"/>
        </w:rPr>
      </w:pPr>
    </w:p>
    <w:p w:rsidR="006E77FE" w:rsidRDefault="006E77FE">
      <w:pPr>
        <w:rPr>
          <w:rFonts w:eastAsia="Times New Roman"/>
        </w:rPr>
      </w:pPr>
      <m:oMathPara>
        <m:oMath>
          <m:r>
            <w:rPr>
              <w:rFonts w:ascii="Cambria Math" w:eastAsia="Times New Roman" w:hAnsi="Cambria Math"/>
            </w:rPr>
            <m:t xml:space="preserve">V ≡ </m:t>
          </m:r>
          <m:sSub>
            <m:sSubPr>
              <m:ctrlPr>
                <w:rPr>
                  <w:rFonts w:ascii="Cambria Math" w:eastAsia="Times New Roman" w:hAnsi="Cambria Math"/>
                  <w:i/>
                </w:rPr>
              </m:ctrlPr>
            </m:sSubPr>
            <m:e>
              <m:r>
                <w:rPr>
                  <w:rFonts w:ascii="Cambria Math" w:eastAsia="Times New Roman" w:hAnsi="Cambria Math"/>
                </w:rPr>
                <m:t>lim</m:t>
              </m:r>
            </m:e>
            <m: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r>
                <w:rPr>
                  <w:rFonts w:ascii="Cambria Math" w:eastAsia="Times New Roman" w:hAnsi="Cambria Math"/>
                </w:rPr>
                <m:t>→0</m:t>
              </m:r>
            </m:sub>
          </m:sSub>
          <m:f>
            <m:fPr>
              <m:ctrlPr>
                <w:rPr>
                  <w:rFonts w:ascii="Cambria Math" w:eastAsia="Times New Roman" w:hAnsi="Cambria Math"/>
                  <w:i/>
                </w:rPr>
              </m:ctrlPr>
            </m:fPr>
            <m:num>
              <m:r>
                <w:rPr>
                  <w:rFonts w:ascii="Cambria Math" w:eastAsia="Times New Roman" w:hAnsi="Cambria Math"/>
                </w:rPr>
                <m:t>EPE</m:t>
              </m:r>
            </m:num>
            <m:den>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den>
          </m:f>
        </m:oMath>
      </m:oMathPara>
    </w:p>
    <w:p w:rsidR="00B53C94" w:rsidRDefault="006D635F" w:rsidP="00D840A1">
      <w:pPr>
        <w:jc w:val="both"/>
        <w:rPr>
          <w:rFonts w:eastAsia="Times New Roman"/>
        </w:rPr>
      </w:pPr>
      <w:r>
        <w:rPr>
          <w:rFonts w:eastAsia="Times New Roman"/>
        </w:rPr>
        <w:br/>
        <w:t xml:space="preserve">Note that there need not actually be a test charge at the point in order for there to exist a potential at that point, in the same way that there need not be a test charge at some point in order for an electric field to exist. </w:t>
      </w:r>
    </w:p>
    <w:p w:rsidR="00B53C94" w:rsidRDefault="00F03CA0" w:rsidP="00D840A1">
      <w:pPr>
        <w:pStyle w:val="NormalWeb"/>
        <w:jc w:val="both"/>
      </w:pPr>
      <w:r>
        <w:rPr>
          <w:noProof/>
        </w:rPr>
        <w:drawing>
          <wp:anchor distT="0" distB="0" distL="114300" distR="114300" simplePos="0" relativeHeight="251659264" behindDoc="1" locked="0" layoutInCell="1" allowOverlap="1">
            <wp:simplePos x="0" y="0"/>
            <wp:positionH relativeFrom="column">
              <wp:align>right</wp:align>
            </wp:positionH>
            <wp:positionV relativeFrom="paragraph">
              <wp:posOffset>102235</wp:posOffset>
            </wp:positionV>
            <wp:extent cx="3874770" cy="3444240"/>
            <wp:effectExtent l="19050" t="0" r="0" b="0"/>
            <wp:wrapTight wrapText="bothSides">
              <wp:wrapPolygon edited="0">
                <wp:start x="-106" y="0"/>
                <wp:lineTo x="-106" y="21504"/>
                <wp:lineTo x="21558" y="21504"/>
                <wp:lineTo x="21558" y="0"/>
                <wp:lineTo x="-106" y="0"/>
              </wp:wrapPolygon>
            </wp:wrapTight>
            <wp:docPr id="2" name="Picture 2" descr="C:\Documents and Settings\dbaum\Desktop\PHYSICS NOTES\Physics 251\ap2notes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aum\Desktop\PHYSICS NOTES\Physics 251\ap2notes2f1.JPG"/>
                    <pic:cNvPicPr>
                      <a:picLocks noChangeAspect="1" noChangeArrowheads="1"/>
                    </pic:cNvPicPr>
                  </pic:nvPicPr>
                  <pic:blipFill>
                    <a:blip r:link="rId8" cstate="print"/>
                    <a:srcRect/>
                    <a:stretch>
                      <a:fillRect/>
                    </a:stretch>
                  </pic:blipFill>
                  <pic:spPr bwMode="auto">
                    <a:xfrm>
                      <a:off x="0" y="0"/>
                      <a:ext cx="3874770" cy="3444240"/>
                    </a:xfrm>
                    <a:prstGeom prst="rect">
                      <a:avLst/>
                    </a:prstGeom>
                    <a:noFill/>
                    <a:ln w="9525">
                      <a:noFill/>
                      <a:miter lim="800000"/>
                      <a:headEnd/>
                      <a:tailEnd/>
                    </a:ln>
                  </pic:spPr>
                </pic:pic>
              </a:graphicData>
            </a:graphic>
          </wp:anchor>
        </w:drawing>
      </w:r>
      <w:r w:rsidR="006D635F">
        <w:t xml:space="preserve">Let's do a simple example which will give us a useful result and perhaps provide a more concrete picture of the electric potential, V: </w:t>
      </w:r>
      <w:r w:rsidR="006D635F">
        <w:br/>
      </w:r>
      <w:r w:rsidR="006D635F">
        <w:br/>
        <w:t>Consider a point charge +Q fixed in space.  Place a small test charge +</w:t>
      </w:r>
      <w:proofErr w:type="spellStart"/>
      <w:r w:rsidR="006D635F">
        <w:t>q</w:t>
      </w:r>
      <w:r w:rsidR="00F2039C" w:rsidRPr="00F2039C">
        <w:rPr>
          <w:vertAlign w:val="subscript"/>
        </w:rPr>
        <w:t>TEST</w:t>
      </w:r>
      <w:proofErr w:type="spellEnd"/>
      <w:r w:rsidR="006D635F">
        <w:t xml:space="preserve"> a distance </w:t>
      </w:r>
      <w:proofErr w:type="spellStart"/>
      <w:r w:rsidR="006D635F">
        <w:t>r</w:t>
      </w:r>
      <w:r w:rsidR="006D635F">
        <w:rPr>
          <w:vertAlign w:val="subscript"/>
        </w:rPr>
        <w:t>A</w:t>
      </w:r>
      <w:proofErr w:type="spellEnd"/>
      <w:r w:rsidR="006D635F">
        <w:t xml:space="preserve"> from Q.  There will be a repulsive force F</w:t>
      </w:r>
      <w:r w:rsidR="006D635F">
        <w:rPr>
          <w:vertAlign w:val="subscript"/>
        </w:rPr>
        <w:t>E</w:t>
      </w:r>
      <w:r w:rsidR="006D635F">
        <w:t xml:space="preserve"> acting on it of magnitude </w:t>
      </w:r>
      <w:proofErr w:type="spellStart"/>
      <w:r w:rsidR="006D635F">
        <w:t>k</w:t>
      </w:r>
      <w:r w:rsidR="006D635F">
        <w:rPr>
          <w:vertAlign w:val="subscript"/>
        </w:rPr>
        <w:t>e</w:t>
      </w:r>
      <w:r w:rsidR="006D635F">
        <w:t>Qq</w:t>
      </w:r>
      <w:r w:rsidR="00F2039C" w:rsidRPr="00F2039C">
        <w:rPr>
          <w:vertAlign w:val="subscript"/>
        </w:rPr>
        <w:t>TEST</w:t>
      </w:r>
      <w:proofErr w:type="spellEnd"/>
      <w:r w:rsidR="006D635F">
        <w:t>/r</w:t>
      </w:r>
      <w:r w:rsidR="006D635F">
        <w:rPr>
          <w:vertAlign w:val="superscript"/>
        </w:rPr>
        <w:t>2</w:t>
      </w:r>
      <w:r w:rsidR="006D635F">
        <w:t xml:space="preserve">.  Now, suppose that for whatever reason the charge </w:t>
      </w:r>
      <w:proofErr w:type="spellStart"/>
      <w:r w:rsidR="006D635F">
        <w:t>q</w:t>
      </w:r>
      <w:r w:rsidR="00F2039C" w:rsidRPr="00F2039C">
        <w:rPr>
          <w:vertAlign w:val="subscript"/>
        </w:rPr>
        <w:t>TEST</w:t>
      </w:r>
      <w:proofErr w:type="spellEnd"/>
      <w:r w:rsidR="006D635F">
        <w:t xml:space="preserve"> moves closer to Q, to a distance </w:t>
      </w:r>
      <w:proofErr w:type="spellStart"/>
      <w:proofErr w:type="gramStart"/>
      <w:r w:rsidR="006D635F">
        <w:t>r</w:t>
      </w:r>
      <w:r w:rsidR="006D635F">
        <w:rPr>
          <w:vertAlign w:val="subscript"/>
        </w:rPr>
        <w:t>B</w:t>
      </w:r>
      <w:proofErr w:type="spellEnd"/>
      <w:proofErr w:type="gramEnd"/>
      <w:r w:rsidR="006D635F">
        <w:t>.  As the electric force acts though a distance</w:t>
      </w:r>
      <w:r w:rsidR="00471084">
        <w:t xml:space="preserve"> s</w:t>
      </w:r>
      <w:r w:rsidR="006D635F">
        <w:t xml:space="preserve">, work is done.  How much?  Can we simply multiply </w:t>
      </w:r>
      <w:r w:rsidR="00DE0998">
        <w:t xml:space="preserve">to obtain </w:t>
      </w:r>
      <w:r w:rsidR="006D635F">
        <w:t>F</w:t>
      </w:r>
      <w:r w:rsidR="006D635F">
        <w:rPr>
          <w:vertAlign w:val="subscript"/>
        </w:rPr>
        <w:t xml:space="preserve">E </w:t>
      </w:r>
      <w:r w:rsidR="006D635F">
        <w:t xml:space="preserve">s </w:t>
      </w:r>
      <w:proofErr w:type="spellStart"/>
      <w:r w:rsidR="006D635F">
        <w:t>cos</w:t>
      </w:r>
      <w:r w:rsidR="006D635F">
        <w:rPr>
          <w:rFonts w:ascii="Symbol" w:hAnsi="Symbol"/>
        </w:rPr>
        <w:t></w:t>
      </w:r>
      <w:r w:rsidR="00471084" w:rsidRPr="00471084">
        <w:rPr>
          <w:vertAlign w:val="subscript"/>
        </w:rPr>
        <w:t>F</w:t>
      </w:r>
      <w:proofErr w:type="spellEnd"/>
      <w:r w:rsidR="00471084">
        <w:rPr>
          <w:vertAlign w:val="subscript"/>
        </w:rPr>
        <w:t>, s</w:t>
      </w:r>
      <w:r w:rsidR="006D635F">
        <w:t xml:space="preserve">? </w:t>
      </w:r>
    </w:p>
    <w:p w:rsidR="00B53C94" w:rsidRDefault="006D635F" w:rsidP="00D840A1">
      <w:pPr>
        <w:pStyle w:val="z-TopofForm"/>
        <w:jc w:val="both"/>
      </w:pPr>
      <w:r>
        <w:t>Top of Form</w:t>
      </w:r>
    </w:p>
    <w:p w:rsidR="00B53C94" w:rsidRDefault="00C92626" w:rsidP="00D840A1">
      <w:pPr>
        <w:jc w:val="both"/>
        <w:rPr>
          <w:rFonts w:eastAsia="Times New Roman"/>
        </w:rPr>
      </w:pPr>
      <w:r>
        <w:rPr>
          <w:rFonts w:eastAsia="Times New Roman"/>
        </w:rPr>
        <w:object w:dxaOrig="15443"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8pt" o:ole="">
            <v:imagedata r:id="rId9" o:title=""/>
          </v:shape>
          <w:control r:id="rId10" w:name="DefaultOcxName" w:shapeid="_x0000_i1042"/>
        </w:object>
      </w:r>
    </w:p>
    <w:p w:rsidR="00B53C94" w:rsidRDefault="006D635F" w:rsidP="00D840A1">
      <w:pPr>
        <w:pStyle w:val="z-BottomofForm"/>
        <w:jc w:val="both"/>
      </w:pPr>
      <w:r>
        <w:lastRenderedPageBreak/>
        <w:t>Bottom of Form</w:t>
      </w:r>
    </w:p>
    <w:p w:rsidR="00584553" w:rsidRDefault="006D635F" w:rsidP="00D840A1">
      <w:pPr>
        <w:jc w:val="both"/>
        <w:rPr>
          <w:rFonts w:eastAsia="Times New Roman"/>
        </w:rPr>
      </w:pPr>
      <w:r>
        <w:rPr>
          <w:rFonts w:eastAsia="Times New Roman"/>
        </w:rPr>
        <w:br/>
      </w:r>
      <m:oMathPara>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E</m:t>
              </m:r>
            </m:sub>
          </m:sSub>
          <m:r>
            <w:rPr>
              <w:rFonts w:ascii="Cambria Math" w:eastAsia="Times New Roman" w:hAnsi="Cambria Math"/>
            </w:rPr>
            <m:t xml:space="preserve">= </m:t>
          </m:r>
          <m:nary>
            <m:naryPr>
              <m:limLoc m:val="undOvr"/>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sub>
            <m:sup>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sup>
            <m:e>
              <m:sSub>
                <m:sSubPr>
                  <m:ctrlPr>
                    <w:rPr>
                      <w:rFonts w:ascii="Cambria Math" w:eastAsia="Times New Roman" w:hAnsi="Cambria Math"/>
                      <w:i/>
                    </w:rPr>
                  </m:ctrlPr>
                </m:sSubPr>
                <m:e>
                  <m:r>
                    <m:rPr>
                      <m:sty m:val="bi"/>
                    </m:rPr>
                    <w:rPr>
                      <w:rFonts w:ascii="Cambria Math" w:eastAsia="Times New Roman" w:hAnsi="Cambria Math"/>
                    </w:rPr>
                    <m:t>F</m:t>
                  </m:r>
                </m:e>
                <m:sub>
                  <m:r>
                    <w:rPr>
                      <w:rFonts w:ascii="Cambria Math" w:eastAsia="Times New Roman" w:hAnsi="Cambria Math"/>
                    </w:rPr>
                    <m:t>E</m:t>
                  </m:r>
                </m:sub>
              </m:sSub>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nary>
            <m:naryPr>
              <m:limLoc m:val="undOvr"/>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sub>
            <m:sup>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e>
          </m:nary>
          <m:r>
            <w:rPr>
              <w:rFonts w:ascii="Cambria Math" w:eastAsia="Times New Roman" w:hAnsi="Cambria Math"/>
            </w:rPr>
            <m:t xml:space="preserve">dr= </m:t>
          </m:r>
          <m:sSub>
            <m:sSubPr>
              <m:ctrlPr>
                <w:rPr>
                  <w:rFonts w:ascii="Cambria Math" w:eastAsia="Times New Roman" w:hAnsi="Cambria Math"/>
                  <w:i/>
                </w:rPr>
              </m:ctrlPr>
            </m:sSubPr>
            <m:e>
              <m:r>
                <w:rPr>
                  <w:rFonts w:ascii="Cambria Math" w:eastAsia="Times New Roman" w:hAnsi="Cambria Math"/>
                </w:rPr>
                <m:t>- k</m:t>
              </m:r>
            </m:e>
            <m:sub>
              <m:r>
                <w:rPr>
                  <w:rFonts w:ascii="Cambria Math" w:eastAsia="Times New Roman" w:hAnsi="Cambria Math"/>
                </w:rPr>
                <m:t>e</m:t>
              </m:r>
            </m:sub>
          </m:sSub>
          <m:r>
            <w:rPr>
              <w:rFonts w:ascii="Cambria Math" w:eastAsia="Times New Roman" w:hAnsi="Cambria Math"/>
            </w:rPr>
            <m:t>Q</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den>
              </m:f>
            </m:e>
          </m:d>
          <m:r>
            <w:rPr>
              <w:rFonts w:ascii="Cambria Math" w:eastAsia="Times New Roman" w:hAnsi="Cambria Math"/>
            </w:rPr>
            <m:t>.     *</m:t>
          </m:r>
        </m:oMath>
      </m:oMathPara>
    </w:p>
    <w:p w:rsidR="000F764B" w:rsidRDefault="000F764B" w:rsidP="00D840A1">
      <w:pPr>
        <w:jc w:val="both"/>
        <w:rPr>
          <w:rFonts w:eastAsia="Times New Roman"/>
        </w:rPr>
      </w:pPr>
    </w:p>
    <w:p w:rsidR="00B53C94" w:rsidRDefault="006D635F" w:rsidP="00D840A1">
      <w:pPr>
        <w:jc w:val="both"/>
        <w:rPr>
          <w:rFonts w:eastAsia="Times New Roman"/>
        </w:rPr>
      </w:pPr>
      <w:r>
        <w:rPr>
          <w:rFonts w:eastAsia="Times New Roman"/>
        </w:rPr>
        <w:t xml:space="preserve">Note that we have found the work done by the electric force </w:t>
      </w:r>
      <w:r>
        <w:rPr>
          <w:rFonts w:eastAsia="Times New Roman"/>
          <w:u w:val="single"/>
        </w:rPr>
        <w:t>only</w:t>
      </w:r>
      <w:r>
        <w:rPr>
          <w:rFonts w:eastAsia="Times New Roman"/>
        </w:rPr>
        <w:t xml:space="preserve">, and have ignored any work done by other forces. </w:t>
      </w:r>
    </w:p>
    <w:p w:rsidR="00F2039C" w:rsidRDefault="006D635F" w:rsidP="00D840A1">
      <w:pPr>
        <w:pStyle w:val="NormalWeb"/>
        <w:jc w:val="both"/>
      </w:pPr>
      <w:r>
        <w:t xml:space="preserve">Later, we will </w:t>
      </w:r>
      <w:r w:rsidR="00DE0998">
        <w:t>successfully argue</w:t>
      </w:r>
      <w:r>
        <w:t xml:space="preserve"> that the electric force is a </w:t>
      </w:r>
      <w:hyperlink w:anchor="conservative" w:history="1">
        <w:r>
          <w:rPr>
            <w:rStyle w:val="Hyperlink"/>
          </w:rPr>
          <w:t>conservative force</w:t>
        </w:r>
      </w:hyperlink>
      <w:r>
        <w:t xml:space="preserve">; in that case, we can re-write the work done by the electric force as a change in the </w:t>
      </w:r>
      <w:r>
        <w:rPr>
          <w:i/>
          <w:iCs/>
        </w:rPr>
        <w:t>electrical potential energy</w:t>
      </w:r>
      <w:r>
        <w:t xml:space="preserve"> </w:t>
      </w:r>
      <w:r w:rsidR="00F2039C">
        <w:t xml:space="preserve">(EPE) </w:t>
      </w:r>
      <w:r>
        <w:t xml:space="preserve">of charge q: </w:t>
      </w:r>
    </w:p>
    <w:p w:rsidR="00F2039C" w:rsidRDefault="00F2039C" w:rsidP="00D840A1">
      <w:pPr>
        <w:pStyle w:val="NormalWeb"/>
        <w:jc w:val="both"/>
      </w:pPr>
      <m:oMathPara>
        <m:oMath>
          <m:r>
            <m:rPr>
              <m:sty m:val="p"/>
            </m:rPr>
            <w:rPr>
              <w:rFonts w:ascii="Cambria Math" w:hAnsi="Cambria Math"/>
            </w:rPr>
            <m:t xml:space="preserve">∆EPE = - </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E</m:t>
              </m:r>
            </m:sub>
          </m:sSub>
          <m:r>
            <m:rPr>
              <m:sty m:val="p"/>
            </m:rPr>
            <w:rPr>
              <w:rFonts w:ascii="Cambria Math" w:hAnsi="Cambria Math"/>
            </w:rPr>
            <m:t xml:space="preserve"> = </m:t>
          </m:r>
          <m:sSub>
            <m:sSubPr>
              <m:ctrlPr>
                <w:rPr>
                  <w:rFonts w:ascii="Cambria Math" w:eastAsia="Times New Roman" w:hAnsi="Cambria Math"/>
                  <w:i/>
                </w:rPr>
              </m:ctrlPr>
            </m:sSubPr>
            <m:e>
              <m:r>
                <w:rPr>
                  <w:rFonts w:ascii="Cambria Math" w:eastAsia="Times New Roman" w:hAnsi="Cambria Math"/>
                </w:rPr>
                <m:t>+ k</m:t>
              </m:r>
            </m:e>
            <m:sub>
              <m:r>
                <w:rPr>
                  <w:rFonts w:ascii="Cambria Math" w:eastAsia="Times New Roman" w:hAnsi="Cambria Math"/>
                </w:rPr>
                <m:t>e</m:t>
              </m:r>
            </m:sub>
          </m:sSub>
          <m:r>
            <w:rPr>
              <w:rFonts w:ascii="Cambria Math" w:eastAsia="Times New Roman" w:hAnsi="Cambria Math"/>
            </w:rPr>
            <m:t>Q</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den>
              </m:f>
            </m:e>
          </m:d>
          <m:r>
            <w:rPr>
              <w:rFonts w:ascii="Cambria Math" w:eastAsia="Times New Roman" w:hAnsi="Cambria Math"/>
            </w:rPr>
            <m:t>.       *</m:t>
          </m:r>
        </m:oMath>
      </m:oMathPara>
    </w:p>
    <w:p w:rsidR="004444D1" w:rsidRDefault="006D635F" w:rsidP="00D840A1">
      <w:pPr>
        <w:pStyle w:val="NormalWeb"/>
        <w:jc w:val="both"/>
      </w:pPr>
      <w:r>
        <w:t>Now, we previously defined V as EPE/</w:t>
      </w:r>
      <w:proofErr w:type="spellStart"/>
      <w:r>
        <w:t>q</w:t>
      </w:r>
      <w:r w:rsidR="009901B8" w:rsidRPr="009901B8">
        <w:rPr>
          <w:vertAlign w:val="subscript"/>
        </w:rPr>
        <w:t>TEST</w:t>
      </w:r>
      <w:proofErr w:type="spellEnd"/>
      <w:r>
        <w:t xml:space="preserve">, so it's safe to say that </w:t>
      </w:r>
    </w:p>
    <w:p w:rsidR="00F42AD9" w:rsidRDefault="004444D1" w:rsidP="00D840A1">
      <w:pPr>
        <w:pStyle w:val="NormalWeb"/>
        <w:jc w:val="both"/>
      </w:pPr>
      <m:oMathPara>
        <m:oMath>
          <m:r>
            <m:rPr>
              <m:sty m:val="p"/>
            </m:rPr>
            <w:rPr>
              <w:rFonts w:ascii="Cambria Math" w:hAnsi="Cambria Math"/>
            </w:rPr>
            <m:t>∆V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B</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r>
                <m:rPr>
                  <m:sty m:val="p"/>
                </m:rPr>
                <w:rPr>
                  <w:rFonts w:ascii="Cambria Math" w:hAnsi="Cambria Math"/>
                </w:rPr>
                <m:t>∆EPE</m:t>
              </m:r>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TEST</m:t>
                  </m:r>
                </m:sub>
              </m:sSub>
              <m:ctrlPr>
                <w:rPr>
                  <w:rFonts w:ascii="Cambria Math" w:hAnsi="Cambria Math"/>
                  <w:i/>
                </w:rPr>
              </m:ctrlPr>
            </m:den>
          </m:f>
          <m:r>
            <m:rPr>
              <m:sty m:val="p"/>
            </m:rPr>
            <w:rPr>
              <w:rFonts w:ascii="Cambria Math" w:hAnsi="Cambria Math"/>
            </w:rPr>
            <m:t xml:space="preserve">= </m:t>
          </m:r>
          <m:sSub>
            <m:sSubPr>
              <m:ctrlPr>
                <w:rPr>
                  <w:rFonts w:ascii="Cambria Math" w:eastAsia="Times New Roman" w:hAnsi="Cambria Math"/>
                  <w:i/>
                </w:rPr>
              </m:ctrlPr>
            </m:sSubPr>
            <m:e>
              <m:r>
                <w:rPr>
                  <w:rFonts w:ascii="Cambria Math" w:eastAsia="Times New Roman" w:hAnsi="Cambria Math"/>
                </w:rPr>
                <m:t>+ k</m:t>
              </m:r>
            </m:e>
            <m:sub>
              <m:r>
                <w:rPr>
                  <w:rFonts w:ascii="Cambria Math" w:eastAsia="Times New Roman" w:hAnsi="Cambria Math"/>
                </w:rPr>
                <m:t>e</m:t>
              </m:r>
            </m:sub>
          </m:sSub>
          <m:r>
            <w:rPr>
              <w:rFonts w:ascii="Cambria Math" w:eastAsia="Times New Roman" w:hAnsi="Cambria Math"/>
            </w:rPr>
            <m:t>Q</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den>
              </m:f>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den>
          </m:f>
          <m:r>
            <w:rPr>
              <w:rFonts w:ascii="Cambria Math" w:eastAsia="Times New Roman" w:hAnsi="Cambria Math"/>
            </w:rPr>
            <m:t xml:space="preserve"> .    *</m:t>
          </m:r>
          <m:r>
            <m:rPr>
              <m:sty m:val="p"/>
            </m:rPr>
            <w:br/>
          </m:r>
        </m:oMath>
        <m:oMath>
          <m:r>
            <m:rPr>
              <m:sty m:val="p"/>
            </m:rPr>
            <w:br/>
          </m:r>
          <m:r>
            <m:rPr>
              <m:sty m:val="p"/>
            </m:rPr>
            <m:t xml:space="preserve">Think back to when you were working with gravitational potential energy (GPE).  The derivation we did then was that the </m:t>
          </m:r>
        </m:oMath>
      </m:oMathPara>
      <w:r w:rsidR="006D635F">
        <w:rPr>
          <w:u w:val="single"/>
        </w:rPr>
        <w:t>change</w:t>
      </w:r>
      <w:r w:rsidR="006D635F">
        <w:t xml:space="preserve"> in GPE for an object moving vertically was: </w:t>
      </w:r>
    </w:p>
    <w:p w:rsidR="00F42AD9" w:rsidRDefault="006D635F" w:rsidP="00DE0998">
      <w:pPr>
        <w:pStyle w:val="NormalWeb"/>
        <w:jc w:val="center"/>
      </w:pPr>
      <w:proofErr w:type="spellStart"/>
      <w:r>
        <w:t>GPE</w:t>
      </w:r>
      <w:r>
        <w:rPr>
          <w:vertAlign w:val="subscript"/>
        </w:rPr>
        <w:t>f</w:t>
      </w:r>
      <w:proofErr w:type="spellEnd"/>
      <w:r>
        <w:rPr>
          <w:vertAlign w:val="subscript"/>
        </w:rPr>
        <w:t xml:space="preserve"> </w:t>
      </w:r>
      <w:r>
        <w:t xml:space="preserve">- </w:t>
      </w:r>
      <w:proofErr w:type="spellStart"/>
      <w:r>
        <w:t>GPE</w:t>
      </w:r>
      <w:r>
        <w:rPr>
          <w:vertAlign w:val="subscript"/>
        </w:rPr>
        <w:t>i</w:t>
      </w:r>
      <w:proofErr w:type="spellEnd"/>
      <w:r>
        <w:t xml:space="preserve"> = </w:t>
      </w:r>
      <w:proofErr w:type="spellStart"/>
      <w:r>
        <w:t>mgh</w:t>
      </w:r>
      <w:r>
        <w:rPr>
          <w:vertAlign w:val="subscript"/>
        </w:rPr>
        <w:t>f</w:t>
      </w:r>
      <w:proofErr w:type="spellEnd"/>
      <w:r>
        <w:t xml:space="preserve"> - </w:t>
      </w:r>
      <w:proofErr w:type="spellStart"/>
      <w:r>
        <w:t>mgh</w:t>
      </w:r>
      <w:r>
        <w:rPr>
          <w:vertAlign w:val="subscript"/>
        </w:rPr>
        <w:t>i</w:t>
      </w:r>
      <w:proofErr w:type="spellEnd"/>
      <w:r>
        <w:t>.</w:t>
      </w:r>
    </w:p>
    <w:p w:rsidR="00205C96" w:rsidRDefault="006D635F" w:rsidP="00D840A1">
      <w:pPr>
        <w:pStyle w:val="NormalWeb"/>
        <w:jc w:val="both"/>
      </w:pPr>
      <w:r>
        <w:t xml:space="preserve">What we did next was to assign a value of zero to the GPE at some particular level, usually ground level where h = 0 as well.  In that way, we simplified this relationship to obtain </w:t>
      </w:r>
      <w:proofErr w:type="spellStart"/>
      <w:r>
        <w:t>GPE</w:t>
      </w:r>
      <w:r>
        <w:rPr>
          <w:vertAlign w:val="subscript"/>
        </w:rPr>
        <w:t>f</w:t>
      </w:r>
      <w:proofErr w:type="spellEnd"/>
      <w:proofErr w:type="gramStart"/>
      <w:r>
        <w:rPr>
          <w:vertAlign w:val="subscript"/>
        </w:rPr>
        <w:t> </w:t>
      </w:r>
      <w:r>
        <w:t xml:space="preserve"> =</w:t>
      </w:r>
      <w:proofErr w:type="gramEnd"/>
      <w:r>
        <w:t xml:space="preserve"> </w:t>
      </w:r>
      <w:proofErr w:type="spellStart"/>
      <w:r>
        <w:t>mgh</w:t>
      </w:r>
      <w:r>
        <w:rPr>
          <w:vertAlign w:val="subscript"/>
        </w:rPr>
        <w:t>f</w:t>
      </w:r>
      <w:proofErr w:type="spellEnd"/>
      <w:r>
        <w:t xml:space="preserve">, or more generally, GPE = </w:t>
      </w:r>
      <w:proofErr w:type="spellStart"/>
      <w:r>
        <w:t>mgh</w:t>
      </w:r>
      <w:proofErr w:type="spellEnd"/>
      <w:r>
        <w:t xml:space="preserve">. </w:t>
      </w:r>
      <w:r w:rsidR="00A45C7B">
        <w:t xml:space="preserve"> </w:t>
      </w:r>
      <w:r>
        <w:t>We're about to do the same thing here.  Assign a value of zero potential to locations infinitely far from Q (that is, let V</w:t>
      </w:r>
      <w:r>
        <w:rPr>
          <w:vertAlign w:val="subscript"/>
        </w:rPr>
        <w:t>A</w:t>
      </w:r>
      <w:r>
        <w:t xml:space="preserve"> = 0 at </w:t>
      </w:r>
      <w:proofErr w:type="spellStart"/>
      <w:r>
        <w:t>r</w:t>
      </w:r>
      <w:r>
        <w:rPr>
          <w:vertAlign w:val="subscript"/>
        </w:rPr>
        <w:t>A</w:t>
      </w:r>
      <w:proofErr w:type="spellEnd"/>
      <w:r>
        <w:t xml:space="preserve"> = infinity), so that the relation becomes: </w:t>
      </w:r>
    </w:p>
    <w:p w:rsidR="00205C96" w:rsidRDefault="006D635F" w:rsidP="00D840A1">
      <w:pPr>
        <w:pStyle w:val="NormalWeb"/>
        <w:jc w:val="both"/>
      </w:pPr>
      <w:r>
        <w:br/>
      </w: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B</m:t>
              </m:r>
            </m:sub>
          </m:sSub>
          <m:r>
            <m:rPr>
              <m:sty m:val="p"/>
            </m:rPr>
            <w:rPr>
              <w:rFonts w:ascii="Cambria Math" w:hAnsi="Cambria Math"/>
            </w:rPr>
            <m:t>- 0=</m:t>
          </m:r>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- 0 ,</m:t>
          </m:r>
        </m:oMath>
      </m:oMathPara>
    </w:p>
    <w:p w:rsidR="00205C96" w:rsidRDefault="00205C96" w:rsidP="00D840A1">
      <w:pPr>
        <w:pStyle w:val="NormalWeb"/>
        <w:jc w:val="both"/>
      </w:pPr>
      <w:proofErr w:type="gramStart"/>
      <w:r>
        <w:t>or</w:t>
      </w:r>
      <w:proofErr w:type="gramEnd"/>
      <w:r>
        <w:t xml:space="preserve"> more generally,</w:t>
      </w:r>
    </w:p>
    <w:p w:rsidR="00B53C94" w:rsidRDefault="00205C96" w:rsidP="00D840A1">
      <w:pPr>
        <w:pStyle w:val="NormalWeb"/>
        <w:jc w:val="both"/>
      </w:pPr>
      <m:oMathPara>
        <m:oMath>
          <m:r>
            <m:rPr>
              <m:sty m:val="p"/>
            </m:rPr>
            <w:rPr>
              <w:rFonts w:ascii="Cambria Math" w:hAnsi="Cambria Math"/>
            </w:rPr>
            <m:t>V</m:t>
          </m:r>
          <m:d>
            <m:dPr>
              <m:ctrlPr>
                <w:rPr>
                  <w:rFonts w:ascii="Cambria Math" w:hAnsi="Cambria Math"/>
                </w:rPr>
              </m:ctrlPr>
            </m:dPr>
            <m:e>
              <m:r>
                <m:rPr>
                  <m:sty m:val="p"/>
                </m:rPr>
                <w:rPr>
                  <w:rFonts w:ascii="Cambria Math" w:hAnsi="Cambria Math"/>
                </w:rPr>
                <m:t>r</m:t>
              </m:r>
            </m:e>
          </m:d>
          <m:r>
            <m:rPr>
              <m:sty m:val="p"/>
            </m:rPr>
            <w:rPr>
              <w:rFonts w:ascii="Cambria Math" w:hAnsi="Cambria Math"/>
            </w:rPr>
            <m:t>=</m:t>
          </m:r>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r>
                <w:rPr>
                  <w:rFonts w:ascii="Cambria Math" w:eastAsia="Times New Roman" w:hAnsi="Cambria Math"/>
                </w:rPr>
                <m:t>r</m:t>
              </m:r>
            </m:den>
          </m:f>
          <m:r>
            <w:rPr>
              <w:rFonts w:ascii="Cambria Math" w:eastAsia="Times New Roman" w:hAnsi="Cambria Math"/>
            </w:rPr>
            <m:t>.</m:t>
          </m:r>
        </m:oMath>
      </m:oMathPara>
    </w:p>
    <w:p w:rsidR="00B87F86" w:rsidRDefault="00C232C4" w:rsidP="00D840A1">
      <w:pPr>
        <w:pStyle w:val="NormalWeb"/>
        <w:jc w:val="both"/>
      </w:pPr>
      <w:r>
        <w:t xml:space="preserve">Note that this result is valid for a point charge only.  </w:t>
      </w:r>
      <w:r w:rsidR="006D635F">
        <w:t xml:space="preserve">This </w:t>
      </w:r>
      <w:r w:rsidR="00205C96">
        <w:t xml:space="preserve">actually </w:t>
      </w:r>
      <w:r w:rsidR="006D635F">
        <w:t xml:space="preserve">gives us an alternate notion of the definition of the potential: the </w:t>
      </w:r>
      <w:r w:rsidR="006D635F">
        <w:rPr>
          <w:u w:val="single"/>
        </w:rPr>
        <w:t>potential at a point P is the work</w:t>
      </w:r>
      <w:r w:rsidR="00A45C7B">
        <w:rPr>
          <w:u w:val="single"/>
        </w:rPr>
        <w:t xml:space="preserve"> done by some agent</w:t>
      </w:r>
      <w:r w:rsidR="006D635F">
        <w:rPr>
          <w:u w:val="single"/>
        </w:rPr>
        <w:t xml:space="preserve"> necessary per unit char</w:t>
      </w:r>
      <w:r w:rsidR="00B87F86">
        <w:rPr>
          <w:u w:val="single"/>
        </w:rPr>
        <w:t xml:space="preserve">ge to bring that charge </w:t>
      </w:r>
      <w:r w:rsidR="00EC00F9">
        <w:rPr>
          <w:u w:val="single"/>
        </w:rPr>
        <w:t xml:space="preserve">very slowly </w:t>
      </w:r>
      <w:r w:rsidR="00B87F86">
        <w:rPr>
          <w:u w:val="single"/>
        </w:rPr>
        <w:t>from in</w:t>
      </w:r>
      <w:r w:rsidR="006D635F">
        <w:rPr>
          <w:u w:val="single"/>
        </w:rPr>
        <w:t>f</w:t>
      </w:r>
      <w:r w:rsidR="00B87F86">
        <w:rPr>
          <w:u w:val="single"/>
        </w:rPr>
        <w:t>ini</w:t>
      </w:r>
      <w:r w:rsidR="006D635F">
        <w:rPr>
          <w:u w:val="single"/>
        </w:rPr>
        <w:t>ty to P</w:t>
      </w:r>
      <w:r w:rsidR="006D635F">
        <w:t xml:space="preserve">. </w:t>
      </w:r>
      <w:r w:rsidR="00EC00F9">
        <w:t xml:space="preserve"> The ‘very slowly’ is so that we need not consider any kinetic energy</w:t>
      </w:r>
      <w:r w:rsidR="00A45C7B">
        <w:t>, and of course on</w:t>
      </w:r>
      <w:r w:rsidR="00F520AB">
        <w:t>ly the agent an</w:t>
      </w:r>
      <w:r w:rsidR="00A45C7B">
        <w:t>d the electric force can act on the charge.</w:t>
      </w:r>
    </w:p>
    <w:p w:rsidR="00B53C94" w:rsidRDefault="006D635F" w:rsidP="00D840A1">
      <w:pPr>
        <w:pStyle w:val="NormalWeb"/>
        <w:jc w:val="both"/>
      </w:pPr>
      <w:r>
        <w:lastRenderedPageBreak/>
        <w:t xml:space="preserve">Note two things: the potential does not depend on the existence of the test charge </w:t>
      </w:r>
      <w:proofErr w:type="spellStart"/>
      <w:r>
        <w:t>q</w:t>
      </w:r>
      <w:r w:rsidR="001C7904" w:rsidRPr="001C7904">
        <w:rPr>
          <w:vertAlign w:val="subscript"/>
        </w:rPr>
        <w:t>TEST</w:t>
      </w:r>
      <w:proofErr w:type="spellEnd"/>
      <w:r>
        <w:t>, and that this</w:t>
      </w:r>
      <w:r w:rsidR="008449C8">
        <w:t xml:space="preserve"> particular</w:t>
      </w:r>
      <w:r>
        <w:t xml:space="preserve"> relationship is only valid for a point charge (or for regions </w:t>
      </w:r>
      <w:r>
        <w:rPr>
          <w:u w:val="single"/>
        </w:rPr>
        <w:t>outside</w:t>
      </w:r>
      <w:r>
        <w:t xml:space="preserve"> of spherically symmetric ch</w:t>
      </w:r>
      <w:r w:rsidR="00B87F86">
        <w:t>ar</w:t>
      </w:r>
      <w:r>
        <w:t xml:space="preserve">ges which produce the same configuration of electric field), although similar relations can be valid for other shapes of charge. </w:t>
      </w:r>
    </w:p>
    <w:p w:rsidR="00B53C94" w:rsidRDefault="006D635F" w:rsidP="00D840A1">
      <w:pPr>
        <w:pStyle w:val="NormalWeb"/>
        <w:jc w:val="both"/>
      </w:pPr>
      <w:r>
        <w:t xml:space="preserve">The unit for electric potential is the </w:t>
      </w:r>
      <w:r>
        <w:rPr>
          <w:i/>
          <w:iCs/>
        </w:rPr>
        <w:t>volt</w:t>
      </w:r>
      <w:r>
        <w:t xml:space="preserve">.  A potential of one volt at some location means that each coulomb of charge placed there will possess one joule of EPE. </w:t>
      </w:r>
    </w:p>
    <w:p w:rsidR="00356454" w:rsidRDefault="00356454" w:rsidP="00D840A1">
      <w:pPr>
        <w:pStyle w:val="NormalWeb"/>
        <w:jc w:val="both"/>
      </w:pPr>
      <w:r>
        <w:t>Let’s return to the starred equations above:</w:t>
      </w:r>
    </w:p>
    <w:p w:rsidR="00356454"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EPE (</m:t>
              </m:r>
              <m:r>
                <m:rPr>
                  <m:sty m:val="bi"/>
                </m:rPr>
                <w:rPr>
                  <w:rFonts w:ascii="Cambria Math" w:eastAsia="Times New Roman" w:hAnsi="Cambria Math"/>
                </w:rPr>
                <m:t>r</m:t>
              </m:r>
              <m:r>
                <w:rPr>
                  <w:rFonts w:ascii="Cambria Math" w:eastAsia="Times New Roman" w:hAnsi="Cambria Math"/>
                </w:rPr>
                <m:t>)= - W</m:t>
              </m:r>
            </m:e>
            <m:sub>
              <m:r>
                <w:rPr>
                  <w:rFonts w:ascii="Cambria Math" w:eastAsia="Times New Roman" w:hAnsi="Cambria Math"/>
                </w:rPr>
                <m:t>E</m:t>
              </m:r>
            </m:sub>
          </m:sSub>
          <m:r>
            <w:rPr>
              <w:rFonts w:ascii="Cambria Math" w:eastAsia="Times New Roman" w:hAnsi="Cambria Math"/>
            </w:rPr>
            <m:t>=-</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sSub>
                <m:sSubPr>
                  <m:ctrlPr>
                    <w:rPr>
                      <w:rFonts w:ascii="Cambria Math" w:eastAsia="Times New Roman" w:hAnsi="Cambria Math"/>
                      <w:i/>
                    </w:rPr>
                  </m:ctrlPr>
                </m:sSubPr>
                <m:e>
                  <m:r>
                    <m:rPr>
                      <m:sty m:val="bi"/>
                    </m:rPr>
                    <w:rPr>
                      <w:rFonts w:ascii="Cambria Math" w:eastAsia="Times New Roman" w:hAnsi="Cambria Math"/>
                    </w:rPr>
                    <m:t>F</m:t>
                  </m:r>
                </m:e>
                <m:sub>
                  <m:r>
                    <w:rPr>
                      <w:rFonts w:ascii="Cambria Math" w:eastAsia="Times New Roman" w:hAnsi="Cambria Math"/>
                    </w:rPr>
                    <m:t>E</m:t>
                  </m:r>
                </m:sub>
              </m:sSub>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oMath>
      </m:oMathPara>
    </w:p>
    <w:p w:rsidR="00356454" w:rsidRDefault="00356454" w:rsidP="00D840A1">
      <w:pPr>
        <w:pStyle w:val="NormalWeb"/>
        <w:jc w:val="both"/>
      </w:pPr>
      <w:r>
        <w:t xml:space="preserve">Dividing each end by </w:t>
      </w:r>
      <w:proofErr w:type="spellStart"/>
      <w:r>
        <w:t>q</w:t>
      </w:r>
      <w:r w:rsidRPr="00356454">
        <w:rPr>
          <w:vertAlign w:val="subscript"/>
        </w:rPr>
        <w:t>TEST</w:t>
      </w:r>
      <w:proofErr w:type="spellEnd"/>
      <w:r>
        <w:t xml:space="preserve"> results in</w:t>
      </w:r>
    </w:p>
    <w:p w:rsidR="00356454" w:rsidRDefault="004F0F9E" w:rsidP="00D840A1">
      <w:pPr>
        <w:jc w:val="both"/>
        <w:rPr>
          <w:rFonts w:eastAsia="Times New Roman"/>
        </w:rPr>
      </w:pPr>
      <m:oMathPara>
        <m:oMath>
          <m:r>
            <w:rPr>
              <w:rFonts w:ascii="Cambria Math" w:eastAsia="Times New Roman" w:hAnsi="Cambria Math"/>
            </w:rPr>
            <m:t>V(</m:t>
          </m:r>
          <m:r>
            <m:rPr>
              <m:sty m:val="bi"/>
            </m:rPr>
            <w:rPr>
              <w:rFonts w:ascii="Cambria Math" w:eastAsia="Times New Roman" w:hAnsi="Cambria Math"/>
            </w:rPr>
            <m:t>r</m:t>
          </m:r>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EPE</m:t>
              </m:r>
            </m:num>
            <m:den>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den>
          </m:f>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TEST</m:t>
                  </m:r>
                </m:sub>
              </m:sSub>
            </m:den>
          </m:f>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sSub>
                <m:sSubPr>
                  <m:ctrlPr>
                    <w:rPr>
                      <w:rFonts w:ascii="Cambria Math" w:eastAsia="Times New Roman" w:hAnsi="Cambria Math"/>
                      <w:i/>
                    </w:rPr>
                  </m:ctrlPr>
                </m:sSubPr>
                <m:e>
                  <m:r>
                    <m:rPr>
                      <m:sty m:val="bi"/>
                    </m:rPr>
                    <w:rPr>
                      <w:rFonts w:ascii="Cambria Math" w:eastAsia="Times New Roman" w:hAnsi="Cambria Math"/>
                    </w:rPr>
                    <m:t>F</m:t>
                  </m:r>
                </m:e>
                <m:sub>
                  <m:r>
                    <w:rPr>
                      <w:rFonts w:ascii="Cambria Math" w:eastAsia="Times New Roman" w:hAnsi="Cambria Math"/>
                    </w:rPr>
                    <m:t>E</m:t>
                  </m:r>
                </m:sub>
              </m:sSub>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 -</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f>
                <m:fPr>
                  <m:ctrlPr>
                    <w:rPr>
                      <w:rFonts w:ascii="Cambria Math" w:eastAsia="Times New Roman" w:hAnsi="Cambria Math"/>
                    </w:rPr>
                  </m:ctrlPr>
                </m:fPr>
                <m:num>
                  <m:sSub>
                    <m:sSubPr>
                      <m:ctrlPr>
                        <w:rPr>
                          <w:rFonts w:ascii="Cambria Math" w:eastAsia="Times New Roman" w:hAnsi="Cambria Math"/>
                        </w:rPr>
                      </m:ctrlPr>
                    </m:sSubPr>
                    <m:e>
                      <m:r>
                        <m:rPr>
                          <m:sty m:val="bi"/>
                        </m:rPr>
                        <w:rPr>
                          <w:rFonts w:ascii="Cambria Math" w:eastAsia="Times New Roman" w:hAnsi="Cambria Math"/>
                        </w:rPr>
                        <m:t>F</m:t>
                      </m:r>
                    </m:e>
                    <m:sub>
                      <m:r>
                        <m:rPr>
                          <m:sty m:val="p"/>
                        </m:rPr>
                        <w:rPr>
                          <w:rFonts w:ascii="Cambria Math" w:eastAsia="Times New Roman" w:hAnsi="Cambria Math"/>
                        </w:rPr>
                        <m:t>E</m:t>
                      </m:r>
                    </m:sub>
                  </m:sSub>
                </m:num>
                <m:den>
                  <m:sSub>
                    <m:sSubPr>
                      <m:ctrlPr>
                        <w:rPr>
                          <w:rFonts w:ascii="Cambria Math" w:eastAsia="Times New Roman" w:hAnsi="Cambria Math"/>
                        </w:rPr>
                      </m:ctrlPr>
                    </m:sSubPr>
                    <m:e>
                      <m:r>
                        <m:rPr>
                          <m:sty m:val="p"/>
                        </m:rPr>
                        <w:rPr>
                          <w:rFonts w:ascii="Cambria Math" w:eastAsia="Times New Roman" w:hAnsi="Cambria Math"/>
                        </w:rPr>
                        <m:t>q</m:t>
                      </m:r>
                    </m:e>
                    <m:sub>
                      <m:r>
                        <m:rPr>
                          <m:sty m:val="p"/>
                        </m:rPr>
                        <w:rPr>
                          <w:rFonts w:ascii="Cambria Math" w:eastAsia="Times New Roman" w:hAnsi="Cambria Math"/>
                        </w:rPr>
                        <m:t>TEST</m:t>
                      </m:r>
                    </m:sub>
                  </m:sSub>
                </m:den>
              </m:f>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oMath>
      </m:oMathPara>
    </w:p>
    <w:p w:rsidR="00356454" w:rsidRDefault="00356454" w:rsidP="00D840A1">
      <w:pPr>
        <w:pStyle w:val="NormalWeb"/>
        <w:jc w:val="both"/>
      </w:pPr>
      <m:oMathPara>
        <m:oMath>
          <m:r>
            <w:rPr>
              <w:rFonts w:ascii="Cambria Math" w:eastAsia="Times New Roman" w:hAnsi="Cambria Math"/>
            </w:rPr>
            <m:t>V(</m:t>
          </m:r>
          <m:r>
            <m:rPr>
              <m:sty m:val="bi"/>
            </m:rPr>
            <w:rPr>
              <w:rFonts w:ascii="Cambria Math" w:eastAsia="Times New Roman" w:hAnsi="Cambria Math"/>
            </w:rPr>
            <m:t>r</m:t>
          </m:r>
          <m:r>
            <w:rPr>
              <w:rFonts w:ascii="Cambria Math" w:eastAsia="Times New Roman" w:hAnsi="Cambria Math"/>
            </w:rPr>
            <m:t>)= -</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r>
                <m:rPr>
                  <m:sty m:val="bi"/>
                </m:rPr>
                <w:rPr>
                  <w:rFonts w:ascii="Cambria Math" w:eastAsia="Times New Roman" w:hAnsi="Cambria Math"/>
                </w:rPr>
                <m:t>E</m:t>
              </m:r>
              <m:r>
                <m:rPr>
                  <m:sty m:val="p"/>
                </m:rPr>
                <w:rPr>
                  <w:rFonts w:ascii="Cambria Math" w:eastAsia="Times New Roman" w:hAnsi="Cambria Math"/>
                </w:rPr>
                <m:t xml:space="preserve"> </m:t>
              </m:r>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oMath>
      </m:oMathPara>
    </w:p>
    <w:p w:rsidR="00356454" w:rsidRDefault="00356454" w:rsidP="00D840A1">
      <w:pPr>
        <w:pStyle w:val="NormalWeb"/>
        <w:jc w:val="both"/>
      </w:pPr>
      <w:r>
        <w:t>So, if we know the electric field</w:t>
      </w:r>
      <w:r w:rsidR="004F0F9E">
        <w:t>, w</w:t>
      </w:r>
      <w:r>
        <w:t xml:space="preserve">e should be able to find the potential </w:t>
      </w:r>
      <w:r w:rsidR="00B4755D">
        <w:t>field</w:t>
      </w:r>
      <w:r>
        <w:t>.</w:t>
      </w:r>
      <w:r w:rsidR="00B4755D">
        <w:t xml:space="preserve">  </w:t>
      </w:r>
    </w:p>
    <w:p w:rsidR="006D635F" w:rsidRDefault="006D635F" w:rsidP="00D840A1">
      <w:pPr>
        <w:pStyle w:val="NormalWeb"/>
        <w:jc w:val="both"/>
      </w:pPr>
      <w:r>
        <w:t xml:space="preserve">Since potential is related to work and energy, it is a scalar quantity.  The total potential at any given </w:t>
      </w:r>
      <w:r w:rsidR="00C232C4">
        <w:t>point P</w:t>
      </w:r>
      <w:r>
        <w:t xml:space="preserve"> is the algebraic sum of the potentials at that spot </w:t>
      </w:r>
      <w:r w:rsidR="00300337">
        <w:t>due to the various charges:</w:t>
      </w:r>
    </w:p>
    <w:p w:rsidR="00300337" w:rsidRDefault="005B7C59" w:rsidP="00D840A1">
      <w:pPr>
        <w:pStyle w:val="NormalWeb"/>
        <w:jc w:val="both"/>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TOTAL</m:t>
              </m:r>
            </m:sub>
          </m:sSub>
          <m:d>
            <m:dPr>
              <m:ctrlPr>
                <w:rPr>
                  <w:rFonts w:ascii="Cambria Math" w:eastAsia="Times New Roman" w:hAnsi="Cambria Math"/>
                  <w:i/>
                </w:rPr>
              </m:ctrlPr>
            </m:dPr>
            <m:e>
              <m:r>
                <m:rPr>
                  <m:sty m:val="bi"/>
                </m:rPr>
                <w:rPr>
                  <w:rFonts w:ascii="Cambria Math" w:eastAsia="Times New Roman" w:hAnsi="Cambria Math"/>
                </w:rPr>
                <m:t>r</m:t>
              </m:r>
            </m:e>
          </m:d>
          <m:r>
            <w:rPr>
              <w:rFonts w:ascii="Cambria Math" w:eastAsia="Times New Roman" w:hAnsi="Cambria Math"/>
            </w:rPr>
            <m:t>= -</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sSub>
                <m:sSubPr>
                  <m:ctrlPr>
                    <w:rPr>
                      <w:rFonts w:ascii="Cambria Math" w:eastAsia="Times New Roman" w:hAnsi="Cambria Math"/>
                      <w:b/>
                      <w:i/>
                    </w:rPr>
                  </m:ctrlPr>
                </m:sSubPr>
                <m:e>
                  <m:r>
                    <m:rPr>
                      <m:sty m:val="bi"/>
                    </m:rPr>
                    <w:rPr>
                      <w:rFonts w:ascii="Cambria Math" w:eastAsia="Times New Roman" w:hAnsi="Cambria Math"/>
                    </w:rPr>
                    <m:t>E</m:t>
                  </m:r>
                </m:e>
                <m:sub>
                  <m:r>
                    <w:rPr>
                      <w:rFonts w:ascii="Cambria Math" w:eastAsia="Times New Roman" w:hAnsi="Cambria Math"/>
                    </w:rPr>
                    <m:t>TOTAL</m:t>
                  </m:r>
                </m:sub>
              </m:sSub>
              <m:r>
                <m:rPr>
                  <m:sty m:val="p"/>
                </m:rPr>
                <w:rPr>
                  <w:rFonts w:ascii="Cambria Math" w:eastAsia="Times New Roman" w:hAnsi="Cambria Math"/>
                </w:rPr>
                <m:t xml:space="preserve"> </m:t>
              </m:r>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sSub>
                <m:sSubPr>
                  <m:ctrlPr>
                    <w:rPr>
                      <w:rFonts w:ascii="Cambria Math" w:eastAsia="Times New Roman" w:hAnsi="Cambria Math"/>
                      <w:b/>
                      <w:i/>
                    </w:rPr>
                  </m:ctrlPr>
                </m:sSubPr>
                <m:e>
                  <m:sSub>
                    <m:sSubPr>
                      <m:ctrlPr>
                        <w:rPr>
                          <w:rFonts w:ascii="Cambria Math" w:eastAsia="Times New Roman" w:hAnsi="Cambria Math"/>
                        </w:rPr>
                      </m:ctrlPr>
                    </m:sSubPr>
                    <m:e>
                      <m:r>
                        <m:rPr>
                          <m:sty m:val="p"/>
                        </m:rPr>
                        <w:rPr>
                          <w:rFonts w:ascii="Cambria Math" w:eastAsia="Times New Roman" w:hAnsi="Cambria Math"/>
                        </w:rPr>
                        <m:t>Σ</m:t>
                      </m:r>
                    </m:e>
                    <m:sub>
                      <m:r>
                        <m:rPr>
                          <m:sty m:val="p"/>
                        </m:rPr>
                        <w:rPr>
                          <w:rFonts w:ascii="Cambria Math" w:eastAsia="Times New Roman" w:hAnsi="Cambria Math"/>
                        </w:rPr>
                        <m:t>n</m:t>
                      </m:r>
                    </m:sub>
                  </m:sSub>
                  <m:r>
                    <m:rPr>
                      <m:sty m:val="bi"/>
                    </m:rPr>
                    <w:rPr>
                      <w:rFonts w:ascii="Cambria Math" w:eastAsia="Times New Roman" w:hAnsi="Cambria Math"/>
                    </w:rPr>
                    <m:t xml:space="preserve"> E</m:t>
                  </m:r>
                </m:e>
                <m:sub>
                  <m:r>
                    <m:rPr>
                      <m:sty m:val="bi"/>
                    </m:rPr>
                    <w:rPr>
                      <w:rFonts w:ascii="Cambria Math" w:eastAsia="Times New Roman" w:hAnsi="Cambria Math"/>
                    </w:rPr>
                    <m:t>n</m:t>
                  </m:r>
                </m:sub>
              </m:sSub>
              <m:r>
                <m:rPr>
                  <m:sty m:val="p"/>
                </m:rPr>
                <w:rPr>
                  <w:rFonts w:ascii="Cambria Math" w:eastAsia="Times New Roman" w:hAnsi="Cambria Math"/>
                </w:rPr>
                <m:t xml:space="preserve"> </m:t>
              </m:r>
              <m:r>
                <m:rPr>
                  <m:sty m:val="p"/>
                </m:rPr>
                <w:rPr>
                  <w:rFonts w:ascii="Cambria Math" w:eastAsia="Times New Roman" w:hAnsi="Cambria Math"/>
                </w:rPr>
                <m:t>∙</m:t>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sSub>
            <m:sSubPr>
              <m:ctrlPr>
                <w:rPr>
                  <w:rFonts w:ascii="Cambria Math" w:eastAsia="Times New Roman" w:hAnsi="Cambria Math"/>
                </w:rPr>
              </m:ctrlPr>
            </m:sSubPr>
            <m:e>
              <m:r>
                <m:rPr>
                  <m:sty m:val="p"/>
                </m:rPr>
                <w:rPr>
                  <w:rFonts w:ascii="Cambria Math" w:eastAsia="Times New Roman" w:hAnsi="Cambria Math"/>
                </w:rPr>
                <m:t>Σ</m:t>
              </m:r>
            </m:e>
            <m:sub>
              <m:r>
                <m:rPr>
                  <m:sty m:val="p"/>
                </m:rPr>
                <w:rPr>
                  <w:rFonts w:ascii="Cambria Math" w:eastAsia="Times New Roman" w:hAnsi="Cambria Math"/>
                </w:rPr>
                <m:t>n</m:t>
              </m:r>
            </m:sub>
          </m:sSub>
          <m:d>
            <m:dPr>
              <m:begChr m:val="["/>
              <m:endChr m:val="]"/>
              <m:ctrlPr>
                <w:rPr>
                  <w:rFonts w:ascii="Cambria Math" w:eastAsia="Times New Roman" w:hAnsi="Cambria Math"/>
                  <w:i/>
                </w:rPr>
              </m:ctrlPr>
            </m:dPr>
            <m:e>
              <m:r>
                <w:rPr>
                  <w:rFonts w:ascii="Cambria Math" w:eastAsia="Times New Roman" w:hAnsi="Cambria Math"/>
                </w:rPr>
                <m:t>-</m:t>
              </m:r>
              <m:nary>
                <m:naryPr>
                  <m:limLoc m:val="undOvr"/>
                  <m:ctrlPr>
                    <w:rPr>
                      <w:rFonts w:ascii="Cambria Math" w:eastAsia="Times New Roman" w:hAnsi="Cambria Math"/>
                      <w:i/>
                    </w:rPr>
                  </m:ctrlPr>
                </m:naryPr>
                <m:sub>
                  <m:r>
                    <w:rPr>
                      <w:rFonts w:ascii="Cambria Math" w:eastAsia="Times New Roman" w:hAnsi="Cambria Math"/>
                    </w:rPr>
                    <m:t>∞</m:t>
                  </m:r>
                </m:sub>
                <m:sup>
                  <m:r>
                    <w:rPr>
                      <w:rFonts w:ascii="Cambria Math" w:eastAsia="Times New Roman" w:hAnsi="Cambria Math"/>
                    </w:rPr>
                    <m:t>r</m:t>
                  </m:r>
                </m:sup>
                <m:e>
                  <m:sSub>
                    <m:sSubPr>
                      <m:ctrlPr>
                        <w:rPr>
                          <w:rFonts w:ascii="Cambria Math" w:eastAsia="Times New Roman" w:hAnsi="Cambria Math"/>
                          <w:b/>
                          <w:i/>
                        </w:rPr>
                      </m:ctrlPr>
                    </m:sSubPr>
                    <m:e>
                      <m:r>
                        <m:rPr>
                          <m:sty m:val="bi"/>
                        </m:rPr>
                        <w:rPr>
                          <w:rFonts w:ascii="Cambria Math" w:eastAsia="Times New Roman" w:hAnsi="Cambria Math"/>
                        </w:rPr>
                        <m:t xml:space="preserve"> E</m:t>
                      </m:r>
                    </m:e>
                    <m:sub>
                      <m:r>
                        <m:rPr>
                          <m:sty m:val="bi"/>
                        </m:rPr>
                        <w:rPr>
                          <w:rFonts w:ascii="Cambria Math" w:eastAsia="Times New Roman" w:hAnsi="Cambria Math"/>
                        </w:rPr>
                        <m:t>n</m:t>
                      </m:r>
                    </m:sub>
                  </m:sSub>
                  <m:r>
                    <m:rPr>
                      <m:sty m:val="p"/>
                    </m:rPr>
                    <w:rPr>
                      <w:rFonts w:ascii="Cambria Math" w:eastAsia="Times New Roman" w:hAnsi="Cambria Math"/>
                    </w:rPr>
                    <m:t xml:space="preserve"> ∙</m:t>
                  </m:r>
                  <m:r>
                    <w:rPr>
                      <w:rFonts w:ascii="Cambria Math" w:eastAsia="Times New Roman" w:hAnsi="Cambria Math"/>
                    </w:rPr>
                    <m:t xml:space="preserve"> d</m:t>
                  </m:r>
                  <m:r>
                    <m:rPr>
                      <m:sty m:val="bi"/>
                    </m:rPr>
                    <w:rPr>
                      <w:rFonts w:ascii="Cambria Math" w:eastAsia="Times New Roman" w:hAnsi="Cambria Math"/>
                    </w:rPr>
                    <m:t>r</m:t>
                  </m:r>
                </m:e>
              </m:nary>
            </m:e>
          </m:d>
          <m:r>
            <w:rPr>
              <w:rFonts w:ascii="Cambria Math" w:eastAsia="Times New Roman" w:hAnsi="Cambria Math"/>
            </w:rPr>
            <m:t xml:space="preserve">= </m:t>
          </m:r>
          <m:sSub>
            <m:sSubPr>
              <m:ctrlPr>
                <w:rPr>
                  <w:rFonts w:ascii="Cambria Math" w:eastAsia="Times New Roman" w:hAnsi="Cambria Math"/>
                </w:rPr>
              </m:ctrlPr>
            </m:sSubPr>
            <m:e>
              <m:r>
                <m:rPr>
                  <m:sty m:val="p"/>
                </m:rPr>
                <w:rPr>
                  <w:rFonts w:ascii="Cambria Math" w:eastAsia="Times New Roman" w:hAnsi="Cambria Math"/>
                </w:rPr>
                <m:t>Σ</m:t>
              </m:r>
            </m:e>
            <m:sub>
              <m:r>
                <m:rPr>
                  <m:sty m:val="p"/>
                </m:rPr>
                <w:rPr>
                  <w:rFonts w:ascii="Cambria Math" w:eastAsia="Times New Roman" w:hAnsi="Cambria Math"/>
                </w:rPr>
                <m:t>n</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n</m:t>
              </m:r>
            </m:sub>
          </m:sSub>
          <m:r>
            <w:rPr>
              <w:rFonts w:ascii="Cambria Math" w:eastAsia="Times New Roman" w:hAnsi="Cambria Math"/>
            </w:rPr>
            <m:t>(</m:t>
          </m:r>
          <m:r>
            <m:rPr>
              <m:sty m:val="bi"/>
            </m:rPr>
            <w:rPr>
              <w:rFonts w:ascii="Cambria Math" w:eastAsia="Times New Roman" w:hAnsi="Cambria Math"/>
            </w:rPr>
            <m:t>r</m:t>
          </m:r>
          <m:r>
            <w:rPr>
              <w:rFonts w:ascii="Cambria Math" w:eastAsia="Times New Roman" w:hAnsi="Cambria Math"/>
            </w:rPr>
            <m:t>) .</m:t>
          </m:r>
        </m:oMath>
      </m:oMathPara>
    </w:p>
    <w:p w:rsidR="006D635F" w:rsidRDefault="006D635F" w:rsidP="00D840A1">
      <w:pPr>
        <w:pStyle w:val="NormalWeb"/>
        <w:jc w:val="both"/>
      </w:pPr>
      <w:r>
        <w:t xml:space="preserve">So, if we want to find the potential caused by a collection of charges, or by a continuous distribution of charge, in principle, we need only find the potential due to each tiny bit of charge and add.  </w:t>
      </w:r>
      <w:r w:rsidR="00DE0998">
        <w:t>Since potential is a scalar, this is generally easier than finding the electric field.</w:t>
      </w:r>
    </w:p>
    <w:p w:rsidR="00B53C94" w:rsidRDefault="006D635F" w:rsidP="00D840A1">
      <w:pPr>
        <w:pStyle w:val="NormalWeb"/>
        <w:jc w:val="both"/>
      </w:pPr>
      <w:r>
        <w:t xml:space="preserve">Also, note that the potential </w:t>
      </w:r>
      <w:r w:rsidR="00C232C4">
        <w:t xml:space="preserve">at some point P </w:t>
      </w:r>
      <w:r>
        <w:t xml:space="preserve">caused by a charge </w:t>
      </w:r>
      <w:r w:rsidR="00C232C4">
        <w:t xml:space="preserve">Q </w:t>
      </w:r>
      <w:r>
        <w:t xml:space="preserve">depends on the sign of the charge. </w:t>
      </w:r>
      <w:r w:rsidR="00C232C4">
        <w:t>For example, if we were to allow a positive test charge to approach a negative charge, we would expect its potential energy, and therefor the potential, to decrease.</w:t>
      </w:r>
    </w:p>
    <w:p w:rsidR="00B53C94" w:rsidRDefault="006D635F" w:rsidP="00D840A1">
      <w:pPr>
        <w:pStyle w:val="NormalWeb"/>
        <w:jc w:val="both"/>
      </w:pPr>
      <w:r>
        <w:t xml:space="preserve">Examples: </w:t>
      </w:r>
      <w:r>
        <w:br/>
        <w:t xml:space="preserve">Consider a ring of radius R with a charge </w:t>
      </w:r>
      <w:proofErr w:type="spellStart"/>
      <w:r>
        <w:t>Q</w:t>
      </w:r>
      <w:r>
        <w:rPr>
          <w:vertAlign w:val="subscript"/>
        </w:rPr>
        <w:t>o</w:t>
      </w:r>
      <w:proofErr w:type="spellEnd"/>
      <w:r>
        <w:t xml:space="preserve"> distributed evenly along its circumference.  Find the potential at the centre of the ring. </w:t>
      </w:r>
    </w:p>
    <w:p w:rsidR="00B53C94" w:rsidRDefault="006D635F" w:rsidP="00D840A1">
      <w:pPr>
        <w:pStyle w:val="z-TopofForm"/>
        <w:jc w:val="both"/>
      </w:pPr>
      <w:r>
        <w:t>Top of Form</w:t>
      </w:r>
    </w:p>
    <w:p w:rsidR="00B53C94" w:rsidRDefault="00C92626" w:rsidP="00D840A1">
      <w:pPr>
        <w:jc w:val="both"/>
        <w:rPr>
          <w:rFonts w:eastAsia="Times New Roman"/>
        </w:rPr>
      </w:pPr>
      <w:r>
        <w:rPr>
          <w:rFonts w:eastAsia="Times New Roman"/>
        </w:rPr>
        <w:object w:dxaOrig="15443" w:dyaOrig="30">
          <v:shape id="_x0000_i1045" type="#_x0000_t75" style="width:75pt;height:18pt" o:ole="">
            <v:imagedata r:id="rId11" o:title=""/>
          </v:shape>
          <w:control r:id="rId12" w:name="DefaultOcxName1" w:shapeid="_x0000_i1045"/>
        </w:object>
      </w:r>
    </w:p>
    <w:p w:rsidR="00B53C94" w:rsidRDefault="006D635F" w:rsidP="00D840A1">
      <w:pPr>
        <w:pStyle w:val="z-BottomofForm"/>
        <w:jc w:val="both"/>
      </w:pPr>
      <w:r>
        <w:lastRenderedPageBreak/>
        <w:t>Bottom of Form</w:t>
      </w:r>
    </w:p>
    <w:p w:rsidR="00B87F86" w:rsidRDefault="006D635F" w:rsidP="00D840A1">
      <w:pPr>
        <w:jc w:val="both"/>
        <w:rPr>
          <w:rFonts w:eastAsia="Times New Roman"/>
        </w:rPr>
      </w:pPr>
      <w:r>
        <w:rPr>
          <w:rFonts w:eastAsia="Times New Roman"/>
        </w:rPr>
        <w:br/>
      </w:r>
      <w:r w:rsidR="00102EED">
        <w:rPr>
          <w:rFonts w:eastAsia="Times New Roman"/>
          <w:noProof/>
        </w:rPr>
        <w:drawing>
          <wp:anchor distT="0" distB="0" distL="114300" distR="114300" simplePos="0" relativeHeight="251658240" behindDoc="1" locked="0" layoutInCell="1" allowOverlap="1">
            <wp:simplePos x="0" y="0"/>
            <wp:positionH relativeFrom="column">
              <wp:posOffset>19138</wp:posOffset>
            </wp:positionH>
            <wp:positionV relativeFrom="paragraph">
              <wp:posOffset>175</wp:posOffset>
            </wp:positionV>
            <wp:extent cx="2013431" cy="1954924"/>
            <wp:effectExtent l="19050" t="0" r="5869" b="0"/>
            <wp:wrapTight wrapText="bothSides">
              <wp:wrapPolygon edited="0">
                <wp:start x="-204" y="0"/>
                <wp:lineTo x="-204" y="21469"/>
                <wp:lineTo x="21663" y="21469"/>
                <wp:lineTo x="21663" y="0"/>
                <wp:lineTo x="-20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2013431" cy="1954924"/>
                    </a:xfrm>
                    <a:prstGeom prst="rect">
                      <a:avLst/>
                    </a:prstGeom>
                    <a:noFill/>
                    <a:ln w="9525">
                      <a:noFill/>
                      <a:miter lim="800000"/>
                      <a:headEnd/>
                      <a:tailEnd/>
                    </a:ln>
                  </pic:spPr>
                </pic:pic>
              </a:graphicData>
            </a:graphic>
          </wp:anchor>
        </w:drawing>
      </w:r>
    </w:p>
    <w:p w:rsidR="00A26DE8" w:rsidRDefault="00C232C4" w:rsidP="00D840A1">
      <w:pPr>
        <w:jc w:val="both"/>
        <w:rPr>
          <w:rFonts w:eastAsia="Times New Roman"/>
        </w:rPr>
      </w:pPr>
      <w:r>
        <w:rPr>
          <w:rFonts w:eastAsia="Times New Roman"/>
        </w:rPr>
        <w:t>C</w:t>
      </w:r>
      <w:r w:rsidR="006D635F">
        <w:rPr>
          <w:rFonts w:eastAsia="Times New Roman"/>
        </w:rPr>
        <w:t>onsider one small charge</w:t>
      </w:r>
      <w:r>
        <w:rPr>
          <w:rFonts w:eastAsia="Times New Roman"/>
        </w:rPr>
        <w:t xml:space="preserve"> </w:t>
      </w:r>
      <w:proofErr w:type="spellStart"/>
      <w:r w:rsidRPr="00C232C4">
        <w:rPr>
          <w:rFonts w:eastAsia="Times New Roman"/>
          <w:i/>
        </w:rPr>
        <w:t>d</w:t>
      </w:r>
      <w:r w:rsidR="006D635F">
        <w:rPr>
          <w:rFonts w:eastAsia="Times New Roman"/>
        </w:rPr>
        <w:t>q</w:t>
      </w:r>
      <w:r w:rsidR="006D635F">
        <w:rPr>
          <w:rFonts w:eastAsia="Times New Roman"/>
          <w:vertAlign w:val="subscript"/>
        </w:rPr>
        <w:t>i</w:t>
      </w:r>
      <w:proofErr w:type="spellEnd"/>
      <w:r w:rsidR="006D635F">
        <w:rPr>
          <w:rFonts w:eastAsia="Times New Roman"/>
        </w:rPr>
        <w:t xml:space="preserve">, so small it looks like a point charge.  We already worked out that the potential due to a point charge is </w:t>
      </w:r>
      <w:proofErr w:type="spellStart"/>
      <w:r w:rsidR="006D635F">
        <w:rPr>
          <w:rFonts w:eastAsia="Times New Roman"/>
        </w:rPr>
        <w:t>k</w:t>
      </w:r>
      <w:r w:rsidR="006D635F">
        <w:rPr>
          <w:rFonts w:eastAsia="Times New Roman"/>
          <w:vertAlign w:val="subscript"/>
        </w:rPr>
        <w:t>e</w:t>
      </w:r>
      <w:r w:rsidR="006D635F">
        <w:rPr>
          <w:rFonts w:eastAsia="Times New Roman"/>
        </w:rPr>
        <w:t>q</w:t>
      </w:r>
      <w:proofErr w:type="spellEnd"/>
      <w:r w:rsidR="006D635F">
        <w:rPr>
          <w:rFonts w:eastAsia="Times New Roman"/>
        </w:rPr>
        <w:t xml:space="preserve">/r, so the contribution to the total potential from one of these little charges is </w:t>
      </w:r>
      <w:proofErr w:type="spellStart"/>
      <w:r w:rsidR="006D635F">
        <w:rPr>
          <w:rFonts w:eastAsia="Times New Roman"/>
        </w:rPr>
        <w:t>k</w:t>
      </w:r>
      <w:r w:rsidR="006D635F">
        <w:rPr>
          <w:rFonts w:eastAsia="Times New Roman"/>
          <w:vertAlign w:val="subscript"/>
        </w:rPr>
        <w:t>e</w:t>
      </w:r>
      <w:proofErr w:type="spellEnd"/>
      <w:r w:rsidR="00A26DE8">
        <w:rPr>
          <w:rFonts w:eastAsia="Times New Roman"/>
          <w:vertAlign w:val="subscript"/>
        </w:rPr>
        <w:t xml:space="preserve"> </w:t>
      </w:r>
      <w:proofErr w:type="spellStart"/>
      <w:r w:rsidR="00A26DE8" w:rsidRPr="00C232C4">
        <w:rPr>
          <w:rFonts w:eastAsia="Times New Roman"/>
          <w:i/>
        </w:rPr>
        <w:t>d</w:t>
      </w:r>
      <w:r w:rsidR="006D635F">
        <w:rPr>
          <w:rFonts w:eastAsia="Times New Roman"/>
        </w:rPr>
        <w:t>q</w:t>
      </w:r>
      <w:r w:rsidR="006D635F">
        <w:rPr>
          <w:rFonts w:eastAsia="Times New Roman"/>
          <w:vertAlign w:val="subscript"/>
        </w:rPr>
        <w:t>i</w:t>
      </w:r>
      <w:proofErr w:type="spellEnd"/>
      <w:r w:rsidR="006D635F">
        <w:rPr>
          <w:rFonts w:eastAsia="Times New Roman"/>
        </w:rPr>
        <w:t>/</w:t>
      </w:r>
      <w:proofErr w:type="spellStart"/>
      <w:r w:rsidR="006D635F">
        <w:rPr>
          <w:rFonts w:eastAsia="Times New Roman"/>
        </w:rPr>
        <w:t>r</w:t>
      </w:r>
      <w:r w:rsidR="006D635F">
        <w:rPr>
          <w:rFonts w:eastAsia="Times New Roman"/>
          <w:vertAlign w:val="subscript"/>
        </w:rPr>
        <w:t>i</w:t>
      </w:r>
      <w:proofErr w:type="spellEnd"/>
      <w:r w:rsidR="006D635F">
        <w:rPr>
          <w:rFonts w:eastAsia="Times New Roman"/>
        </w:rPr>
        <w:t xml:space="preserve">. </w:t>
      </w:r>
      <w:r w:rsidR="00A26DE8">
        <w:rPr>
          <w:rFonts w:eastAsia="Times New Roman"/>
        </w:rPr>
        <w:t xml:space="preserve">  </w:t>
      </w:r>
      <w:r w:rsidR="006D635F">
        <w:rPr>
          <w:rFonts w:eastAsia="Times New Roman"/>
        </w:rPr>
        <w:t xml:space="preserve">The total value of the potential at the centre will be the sum of all the contributions from each of the individual charges: </w:t>
      </w:r>
    </w:p>
    <w:p w:rsidR="00A26DE8" w:rsidRDefault="00A26DE8" w:rsidP="00D840A1">
      <w:pPr>
        <w:jc w:val="both"/>
        <w:rPr>
          <w:rFonts w:eastAsia="Times New Roman"/>
        </w:rPr>
      </w:pPr>
    </w:p>
    <w:p w:rsidR="004F0F9E" w:rsidRDefault="00A26DE8" w:rsidP="00D840A1">
      <w:pPr>
        <w:jc w:val="both"/>
        <w:rPr>
          <w:rFonts w:eastAsia="Times New Roman"/>
        </w:rPr>
      </w:pPr>
      <m:oMathPara>
        <m:oMath>
          <m:r>
            <w:rPr>
              <w:rFonts w:ascii="Cambria Math" w:eastAsia="Times New Roman" w:hAnsi="Cambria Math"/>
            </w:rPr>
            <m:t xml:space="preserve">V=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r>
                    <w:rPr>
                      <w:rFonts w:ascii="Cambria Math" w:eastAsia="Times New Roman" w:hAnsi="Cambria Math"/>
                    </w:rPr>
                    <m:t>r</m:t>
                  </m:r>
                </m:den>
              </m:f>
            </m:e>
          </m:nary>
          <m:r>
            <w:rPr>
              <w:rFonts w:ascii="Cambria Math" w:eastAsia="Times New Roman" w:hAnsi="Cambria Math"/>
            </w:rPr>
            <m:t>.</m:t>
          </m:r>
        </m:oMath>
      </m:oMathPara>
    </w:p>
    <w:p w:rsidR="00A26DE8" w:rsidRDefault="006D635F" w:rsidP="00D840A1">
      <w:pPr>
        <w:jc w:val="both"/>
        <w:rPr>
          <w:rFonts w:eastAsia="Times New Roman"/>
        </w:rPr>
      </w:pPr>
      <w:r>
        <w:rPr>
          <w:rFonts w:eastAsia="Times New Roman"/>
        </w:rPr>
        <w:br/>
        <w:t xml:space="preserve">In this case, all of the </w:t>
      </w:r>
      <w:proofErr w:type="gramStart"/>
      <w:r>
        <w:rPr>
          <w:rFonts w:eastAsia="Times New Roman"/>
        </w:rPr>
        <w:t>r</w:t>
      </w:r>
      <w:r w:rsidR="00A26DE8" w:rsidRPr="00A26DE8">
        <w:rPr>
          <w:rFonts w:eastAsia="Times New Roman"/>
        </w:rPr>
        <w:t>’</w:t>
      </w:r>
      <w:r>
        <w:rPr>
          <w:rFonts w:eastAsia="Times New Roman"/>
        </w:rPr>
        <w:t>s</w:t>
      </w:r>
      <w:proofErr w:type="gramEnd"/>
      <w:r>
        <w:rPr>
          <w:rFonts w:eastAsia="Times New Roman"/>
        </w:rPr>
        <w:t xml:space="preserve"> </w:t>
      </w:r>
      <w:r w:rsidR="00A26DE8">
        <w:rPr>
          <w:rFonts w:eastAsia="Times New Roman"/>
        </w:rPr>
        <w:t xml:space="preserve">are </w:t>
      </w:r>
      <w:r>
        <w:rPr>
          <w:rFonts w:eastAsia="Times New Roman"/>
        </w:rPr>
        <w:t xml:space="preserve">equal R, so </w:t>
      </w:r>
    </w:p>
    <w:p w:rsidR="00A26DE8" w:rsidRDefault="00A26DE8" w:rsidP="00D840A1">
      <w:pPr>
        <w:jc w:val="both"/>
        <w:rPr>
          <w:rFonts w:eastAsia="Times New Roman"/>
        </w:rPr>
      </w:pPr>
    </w:p>
    <w:p w:rsidR="00A26DE8" w:rsidRDefault="00A26DE8" w:rsidP="00D840A1">
      <w:pPr>
        <w:jc w:val="both"/>
        <w:rPr>
          <w:rFonts w:eastAsia="Times New Roman"/>
        </w:rPr>
      </w:pPr>
      <m:oMathPara>
        <m:oMath>
          <m:r>
            <w:rPr>
              <w:rFonts w:ascii="Cambria Math" w:eastAsia="Times New Roman" w:hAnsi="Cambria Math"/>
            </w:rPr>
            <m:t xml:space="preserve">V=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r>
                    <w:rPr>
                      <w:rFonts w:ascii="Cambria Math" w:eastAsia="Times New Roman" w:hAnsi="Cambria Math"/>
                    </w:rPr>
                    <m:t>r</m:t>
                  </m:r>
                </m:den>
              </m:f>
            </m:e>
          </m:nary>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num>
            <m:den>
              <m:r>
                <w:rPr>
                  <w:rFonts w:ascii="Cambria Math" w:eastAsia="Times New Roman" w:hAnsi="Cambria Math"/>
                </w:rPr>
                <m:t>R</m:t>
              </m:r>
            </m:den>
          </m:f>
          <m:nary>
            <m:naryPr>
              <m:limLoc m:val="undOvr"/>
              <m:subHide m:val="1"/>
              <m:supHide m:val="1"/>
              <m:ctrlPr>
                <w:rPr>
                  <w:rFonts w:ascii="Cambria Math" w:eastAsia="Times New Roman" w:hAnsi="Cambria Math"/>
                  <w:i/>
                </w:rPr>
              </m:ctrlPr>
            </m:naryPr>
            <m:sub/>
            <m:sup/>
            <m:e>
              <m:r>
                <w:rPr>
                  <w:rFonts w:ascii="Cambria Math" w:eastAsia="Times New Roman" w:hAnsi="Cambria Math"/>
                </w:rPr>
                <m:t>dq</m:t>
              </m:r>
            </m:e>
          </m:nary>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r>
                <w:rPr>
                  <w:rFonts w:ascii="Cambria Math" w:eastAsia="Times New Roman" w:hAnsi="Cambria Math"/>
                </w:rPr>
                <m:t>R</m:t>
              </m:r>
            </m:den>
          </m:f>
          <m:r>
            <w:rPr>
              <w:rFonts w:ascii="Cambria Math" w:eastAsia="Times New Roman" w:hAnsi="Cambria Math"/>
            </w:rPr>
            <m:t>.</m:t>
          </m:r>
        </m:oMath>
      </m:oMathPara>
    </w:p>
    <w:p w:rsidR="00A26DE8" w:rsidRDefault="006D635F" w:rsidP="00D840A1">
      <w:pPr>
        <w:jc w:val="both"/>
      </w:pPr>
      <w:r>
        <w:rPr>
          <w:rFonts w:eastAsia="Times New Roman"/>
        </w:rPr>
        <w:br/>
      </w:r>
    </w:p>
    <w:p w:rsidR="00B53C94" w:rsidRDefault="006D635F" w:rsidP="00D840A1">
      <w:pPr>
        <w:jc w:val="both"/>
      </w:pPr>
      <w:r>
        <w:t xml:space="preserve">What is the potential a distance x out along the axis of the ring, through the centre and perpendicular to the plane of the ring? </w:t>
      </w:r>
    </w:p>
    <w:p w:rsidR="00D840A1" w:rsidRDefault="00D840A1" w:rsidP="00D840A1">
      <w:pPr>
        <w:jc w:val="both"/>
      </w:pPr>
    </w:p>
    <w:p w:rsidR="00B53C94" w:rsidRDefault="006D635F" w:rsidP="00D840A1">
      <w:pPr>
        <w:pStyle w:val="z-TopofForm"/>
        <w:jc w:val="both"/>
      </w:pPr>
      <w:r>
        <w:t>Top of Form</w:t>
      </w:r>
    </w:p>
    <w:p w:rsidR="00B53C94" w:rsidRDefault="00C92626" w:rsidP="00D840A1">
      <w:pPr>
        <w:jc w:val="both"/>
        <w:rPr>
          <w:rFonts w:eastAsia="Times New Roman"/>
        </w:rPr>
      </w:pPr>
      <w:r>
        <w:rPr>
          <w:rFonts w:eastAsia="Times New Roman"/>
        </w:rPr>
        <w:object w:dxaOrig="15443" w:dyaOrig="30">
          <v:shape id="_x0000_i1048" type="#_x0000_t75" style="width:147pt;height:18pt" o:ole="">
            <v:imagedata r:id="rId14" o:title=""/>
          </v:shape>
          <w:control r:id="rId15" w:name="DefaultOcxName2" w:shapeid="_x0000_i1048"/>
        </w:object>
      </w:r>
    </w:p>
    <w:p w:rsidR="00B53C94" w:rsidRDefault="00B87F86" w:rsidP="00D840A1">
      <w:pPr>
        <w:pStyle w:val="z-BottomofForm"/>
        <w:jc w:val="both"/>
      </w:pPr>
      <w:r>
        <w:rPr>
          <w:rFonts w:eastAsia="Times New Roman"/>
          <w:noProof/>
        </w:rPr>
        <w:drawing>
          <wp:inline distT="0" distB="0" distL="0" distR="0">
            <wp:extent cx="2561590" cy="2175510"/>
            <wp:effectExtent l="19050" t="0" r="0" b="0"/>
            <wp:docPr id="4" name="Picture 7" descr="C:\Documents and Settings\dbaum\Desktop\PHYSICS NOTES\Physics 251\ap2notes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baum\Desktop\PHYSICS NOTES\Physics 251\ap2notes2f3.JPG"/>
                    <pic:cNvPicPr>
                      <a:picLocks noChangeAspect="1" noChangeArrowheads="1"/>
                    </pic:cNvPicPr>
                  </pic:nvPicPr>
                  <pic:blipFill>
                    <a:blip r:link="rId16" cstate="print"/>
                    <a:srcRect/>
                    <a:stretch>
                      <a:fillRect/>
                    </a:stretch>
                  </pic:blipFill>
                  <pic:spPr bwMode="auto">
                    <a:xfrm>
                      <a:off x="0" y="0"/>
                      <a:ext cx="2561590" cy="2175510"/>
                    </a:xfrm>
                    <a:prstGeom prst="rect">
                      <a:avLst/>
                    </a:prstGeom>
                    <a:noFill/>
                    <a:ln w="9525">
                      <a:noFill/>
                      <a:miter lim="800000"/>
                      <a:headEnd/>
                      <a:tailEnd/>
                    </a:ln>
                  </pic:spPr>
                </pic:pic>
              </a:graphicData>
            </a:graphic>
          </wp:inline>
        </w:drawing>
      </w:r>
      <w:r w:rsidR="006D635F">
        <w:t>Bottom of Form</w:t>
      </w:r>
    </w:p>
    <w:p w:rsidR="00D840A1" w:rsidRDefault="006D635F" w:rsidP="00D840A1">
      <w:pPr>
        <w:jc w:val="both"/>
        <w:rPr>
          <w:rFonts w:eastAsia="Times New Roman"/>
        </w:rPr>
      </w:pPr>
      <w:r>
        <w:rPr>
          <w:rFonts w:eastAsia="Times New Roman"/>
        </w:rPr>
        <w:br/>
        <w:t xml:space="preserve">The calculation is similar to the one above, except that each charge is now a distance </w:t>
      </w:r>
    </w:p>
    <w:p w:rsidR="00D840A1" w:rsidRDefault="00D840A1" w:rsidP="00D840A1">
      <w:pPr>
        <w:jc w:val="both"/>
        <w:rPr>
          <w:rFonts w:eastAsia="Times New Roman"/>
        </w:rPr>
      </w:pPr>
    </w:p>
    <w:p w:rsidR="00D840A1" w:rsidRDefault="006D635F" w:rsidP="00D840A1">
      <w:pPr>
        <w:jc w:val="center"/>
        <w:rPr>
          <w:rFonts w:eastAsia="Times New Roman"/>
        </w:rPr>
      </w:pPr>
      <w:proofErr w:type="spellStart"/>
      <w:proofErr w:type="gramStart"/>
      <w:r>
        <w:rPr>
          <w:rFonts w:eastAsia="Times New Roman"/>
        </w:rPr>
        <w:t>r</w:t>
      </w:r>
      <w:r>
        <w:rPr>
          <w:rFonts w:eastAsia="Times New Roman"/>
          <w:vertAlign w:val="subscript"/>
        </w:rPr>
        <w:t>i</w:t>
      </w:r>
      <w:proofErr w:type="spellEnd"/>
      <w:proofErr w:type="gramEnd"/>
      <w:r>
        <w:rPr>
          <w:rFonts w:eastAsia="Times New Roman"/>
          <w:vertAlign w:val="subscript"/>
        </w:rPr>
        <w:t xml:space="preserve"> </w:t>
      </w:r>
      <w:r>
        <w:rPr>
          <w:rFonts w:eastAsia="Times New Roman"/>
        </w:rPr>
        <w:t>= [R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p>
    <w:p w:rsidR="00D840A1" w:rsidRDefault="00D840A1" w:rsidP="00D840A1">
      <w:pPr>
        <w:jc w:val="both"/>
        <w:rPr>
          <w:rFonts w:eastAsia="Times New Roman"/>
        </w:rPr>
      </w:pPr>
    </w:p>
    <w:p w:rsidR="008769A4" w:rsidRDefault="006D635F" w:rsidP="00D840A1">
      <w:pPr>
        <w:jc w:val="both"/>
        <w:rPr>
          <w:rFonts w:eastAsia="Times New Roman"/>
        </w:rPr>
      </w:pPr>
      <w:proofErr w:type="gramStart"/>
      <w:r>
        <w:rPr>
          <w:rFonts w:eastAsia="Times New Roman"/>
        </w:rPr>
        <w:t>from</w:t>
      </w:r>
      <w:proofErr w:type="gramEnd"/>
      <w:r>
        <w:rPr>
          <w:rFonts w:eastAsia="Times New Roman"/>
        </w:rPr>
        <w:t xml:space="preserve"> the point: </w:t>
      </w:r>
    </w:p>
    <w:p w:rsidR="008769A4" w:rsidRDefault="008769A4" w:rsidP="00D840A1">
      <w:pPr>
        <w:jc w:val="both"/>
        <w:rPr>
          <w:rFonts w:eastAsia="Times New Roman"/>
        </w:rPr>
      </w:pPr>
    </w:p>
    <w:p w:rsidR="008769A4" w:rsidRDefault="008769A4" w:rsidP="00D840A1">
      <w:pPr>
        <w:jc w:val="both"/>
        <w:rPr>
          <w:rFonts w:eastAsia="Times New Roman"/>
        </w:rPr>
      </w:pPr>
      <m:oMathPara>
        <m:oMath>
          <m:r>
            <w:rPr>
              <w:rFonts w:ascii="Cambria Math" w:eastAsia="Times New Roman" w:hAnsi="Cambria Math"/>
            </w:rPr>
            <m:t xml:space="preserve">V=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r>
                    <w:rPr>
                      <w:rFonts w:ascii="Cambria Math" w:eastAsia="Times New Roman" w:hAnsi="Cambria Math"/>
                    </w:rPr>
                    <m:t>r</m:t>
                  </m:r>
                </m:den>
              </m:f>
            </m:e>
          </m:nary>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1/2</m:t>
                  </m:r>
                </m:sup>
              </m:sSup>
            </m:den>
          </m:f>
          <m:nary>
            <m:naryPr>
              <m:limLoc m:val="undOvr"/>
              <m:subHide m:val="1"/>
              <m:supHide m:val="1"/>
              <m:ctrlPr>
                <w:rPr>
                  <w:rFonts w:ascii="Cambria Math" w:eastAsia="Times New Roman" w:hAnsi="Cambria Math"/>
                  <w:i/>
                </w:rPr>
              </m:ctrlPr>
            </m:naryPr>
            <m:sub/>
            <m:sup/>
            <m:e>
              <m:r>
                <w:rPr>
                  <w:rFonts w:ascii="Cambria Math" w:eastAsia="Times New Roman" w:hAnsi="Cambria Math"/>
                </w:rPr>
                <m:t>dq</m:t>
              </m:r>
            </m:e>
          </m:nary>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1/2</m:t>
                  </m:r>
                </m:sup>
              </m:sSup>
            </m:den>
          </m:f>
          <m:r>
            <w:rPr>
              <w:rFonts w:ascii="Cambria Math" w:eastAsia="Times New Roman" w:hAnsi="Cambria Math"/>
            </w:rPr>
            <m:t>.</m:t>
          </m:r>
        </m:oMath>
      </m:oMathPara>
    </w:p>
    <w:p w:rsidR="0010685C" w:rsidRDefault="0010685C" w:rsidP="00D840A1">
      <w:pPr>
        <w:jc w:val="both"/>
        <w:rPr>
          <w:rFonts w:eastAsia="Times New Roman"/>
        </w:rPr>
      </w:pPr>
    </w:p>
    <w:p w:rsidR="0010685C" w:rsidRDefault="0010685C" w:rsidP="00D840A1">
      <w:pPr>
        <w:jc w:val="both"/>
        <w:rPr>
          <w:rFonts w:eastAsia="Times New Roman"/>
        </w:rPr>
      </w:pPr>
    </w:p>
    <w:p w:rsidR="000A3968" w:rsidRDefault="00DE0E0A" w:rsidP="00D840A1">
      <w:pPr>
        <w:jc w:val="both"/>
        <w:rPr>
          <w:rFonts w:eastAsia="Times New Roman"/>
        </w:rPr>
      </w:pPr>
      <w:r>
        <w:rPr>
          <w:rFonts w:eastAsia="Times New Roman"/>
        </w:rPr>
        <w:t xml:space="preserve">Note that, as x &gt;&gt; R, this reduces to the result for a point charge, </w:t>
      </w:r>
      <w:proofErr w:type="spellStart"/>
      <w:r>
        <w:rPr>
          <w:rFonts w:eastAsia="Times New Roman"/>
        </w:rPr>
        <w:t>k</w:t>
      </w:r>
      <w:r w:rsidRPr="00DE0E0A">
        <w:rPr>
          <w:rFonts w:eastAsia="Times New Roman"/>
          <w:vertAlign w:val="subscript"/>
        </w:rPr>
        <w:t>e</w:t>
      </w:r>
      <w:r>
        <w:rPr>
          <w:rFonts w:eastAsia="Times New Roman"/>
        </w:rPr>
        <w:t>Q</w:t>
      </w:r>
      <w:r w:rsidRPr="00DE0E0A">
        <w:rPr>
          <w:rFonts w:eastAsia="Times New Roman"/>
          <w:vertAlign w:val="subscript"/>
        </w:rPr>
        <w:t>o</w:t>
      </w:r>
      <w:proofErr w:type="spellEnd"/>
      <w:r>
        <w:rPr>
          <w:rFonts w:eastAsia="Times New Roman"/>
        </w:rPr>
        <w:t>/x.</w:t>
      </w:r>
      <w:r w:rsidR="000A3968">
        <w:rPr>
          <w:rFonts w:eastAsia="Times New Roman"/>
        </w:rPr>
        <w:t xml:space="preserve">  As x→0, this becomes the same as the example above, k</w:t>
      </w:r>
      <w:r w:rsidR="000A3968" w:rsidRPr="00DE0E0A">
        <w:rPr>
          <w:rFonts w:eastAsia="Times New Roman"/>
          <w:vertAlign w:val="subscript"/>
        </w:rPr>
        <w:t>e</w:t>
      </w:r>
      <w:r w:rsidR="000A3968">
        <w:rPr>
          <w:rFonts w:eastAsia="Times New Roman"/>
        </w:rPr>
        <w:t>Q</w:t>
      </w:r>
      <w:r w:rsidR="000A3968" w:rsidRPr="00DE0E0A">
        <w:rPr>
          <w:rFonts w:eastAsia="Times New Roman"/>
          <w:vertAlign w:val="subscript"/>
        </w:rPr>
        <w:t>o</w:t>
      </w:r>
      <w:r w:rsidR="000A3968">
        <w:rPr>
          <w:rFonts w:eastAsia="Times New Roman"/>
        </w:rPr>
        <w:t>/R.</w:t>
      </w:r>
    </w:p>
    <w:p w:rsidR="00DE0E0A" w:rsidRDefault="00DE0E0A" w:rsidP="00D840A1">
      <w:pPr>
        <w:jc w:val="both"/>
        <w:rPr>
          <w:rFonts w:eastAsia="Times New Roman"/>
        </w:rPr>
      </w:pPr>
    </w:p>
    <w:p w:rsidR="0010685C" w:rsidRDefault="0010685C" w:rsidP="00D840A1">
      <w:pPr>
        <w:jc w:val="both"/>
        <w:rPr>
          <w:rFonts w:eastAsia="Times New Roman"/>
        </w:rPr>
      </w:pPr>
      <w:r>
        <w:rPr>
          <w:rFonts w:eastAsia="Times New Roman"/>
        </w:rPr>
        <w:t xml:space="preserve">Now consider a disc of charge </w:t>
      </w:r>
      <w:proofErr w:type="spellStart"/>
      <w:r>
        <w:rPr>
          <w:rFonts w:eastAsia="Times New Roman"/>
        </w:rPr>
        <w:t>Q</w:t>
      </w:r>
      <w:r w:rsidRPr="0010685C">
        <w:rPr>
          <w:rFonts w:eastAsia="Times New Roman"/>
          <w:vertAlign w:val="subscript"/>
        </w:rPr>
        <w:t>o</w:t>
      </w:r>
      <w:proofErr w:type="spellEnd"/>
      <w:r>
        <w:rPr>
          <w:rFonts w:eastAsia="Times New Roman"/>
        </w:rPr>
        <w:t xml:space="preserve"> with radius R.  Find the potential a distance x from the center of the disc along the axis through the center perpendicular to the plane of the disc.</w:t>
      </w:r>
    </w:p>
    <w:p w:rsidR="0010685C" w:rsidRDefault="0010685C" w:rsidP="00D840A1">
      <w:pPr>
        <w:jc w:val="both"/>
        <w:rPr>
          <w:rFonts w:eastAsia="Times New Roman"/>
        </w:rPr>
      </w:pPr>
    </w:p>
    <w:p w:rsidR="003C0C1B" w:rsidRDefault="00233066">
      <w:pPr>
        <w:rPr>
          <w:rFonts w:eastAsia="Times New Roman"/>
        </w:rPr>
      </w:pPr>
      <w:r>
        <w:rPr>
          <w:rFonts w:eastAsia="Times New Roman"/>
          <w:noProof/>
        </w:rPr>
        <w:lastRenderedPageBreak/>
        <w:drawing>
          <wp:inline distT="0" distB="0" distL="0" distR="0">
            <wp:extent cx="5652135" cy="2877185"/>
            <wp:effectExtent l="1905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srcRect/>
                    <a:stretch>
                      <a:fillRect/>
                    </a:stretch>
                  </pic:blipFill>
                  <pic:spPr bwMode="auto">
                    <a:xfrm>
                      <a:off x="0" y="0"/>
                      <a:ext cx="5652135" cy="2877185"/>
                    </a:xfrm>
                    <a:prstGeom prst="rect">
                      <a:avLst/>
                    </a:prstGeom>
                    <a:noFill/>
                    <a:ln w="9525">
                      <a:noFill/>
                      <a:miter lim="800000"/>
                      <a:headEnd/>
                      <a:tailEnd/>
                    </a:ln>
                  </pic:spPr>
                </pic:pic>
              </a:graphicData>
            </a:graphic>
          </wp:inline>
        </w:drawing>
      </w:r>
    </w:p>
    <w:p w:rsidR="007F35DF" w:rsidRDefault="00233066" w:rsidP="00D840A1">
      <w:pPr>
        <w:jc w:val="both"/>
        <w:rPr>
          <w:rFonts w:eastAsia="Times New Roman"/>
        </w:rPr>
      </w:pPr>
      <w:r>
        <w:rPr>
          <w:rFonts w:eastAsia="Times New Roman"/>
        </w:rPr>
        <w:t xml:space="preserve">Again, we consider a small point charge </w:t>
      </w:r>
      <w:proofErr w:type="spellStart"/>
      <w:r w:rsidRPr="00233066">
        <w:rPr>
          <w:rFonts w:eastAsia="Times New Roman"/>
          <w:i/>
        </w:rPr>
        <w:t>d</w:t>
      </w:r>
      <w:r>
        <w:rPr>
          <w:rFonts w:eastAsia="Times New Roman"/>
        </w:rPr>
        <w:t>q</w:t>
      </w:r>
      <w:proofErr w:type="spellEnd"/>
      <w:r w:rsidR="001231A4">
        <w:rPr>
          <w:rFonts w:eastAsia="Times New Roman"/>
        </w:rPr>
        <w:t xml:space="preserve"> with area </w:t>
      </w:r>
      <w:proofErr w:type="spellStart"/>
      <w:r w:rsidR="001231A4" w:rsidRPr="001231A4">
        <w:rPr>
          <w:rFonts w:eastAsia="Times New Roman"/>
          <w:i/>
        </w:rPr>
        <w:t>d</w:t>
      </w:r>
      <w:r w:rsidR="001231A4">
        <w:rPr>
          <w:rFonts w:eastAsia="Times New Roman"/>
        </w:rPr>
        <w:t>A</w:t>
      </w:r>
      <w:proofErr w:type="spellEnd"/>
      <w:r>
        <w:rPr>
          <w:rFonts w:eastAsia="Times New Roman"/>
        </w:rPr>
        <w:t xml:space="preserve">, whose distance from point P is </w:t>
      </w:r>
    </w:p>
    <w:p w:rsidR="007F35DF" w:rsidRDefault="007F35DF" w:rsidP="00D840A1">
      <w:pPr>
        <w:jc w:val="both"/>
        <w:rPr>
          <w:rFonts w:eastAsia="Times New Roman"/>
        </w:rPr>
      </w:pPr>
    </w:p>
    <w:p w:rsidR="007F35DF" w:rsidRDefault="00233066" w:rsidP="00D840A1">
      <w:pPr>
        <w:jc w:val="both"/>
        <w:rPr>
          <w:rFonts w:eastAsia="Times New Roman"/>
        </w:rPr>
      </w:pPr>
      <w:r>
        <w:rPr>
          <w:rFonts w:eastAsia="Times New Roman"/>
        </w:rPr>
        <w:t>r</w:t>
      </w:r>
      <w:r w:rsidR="001231A4">
        <w:rPr>
          <w:rFonts w:eastAsia="Times New Roman"/>
        </w:rPr>
        <w:t xml:space="preserve"> = (x</w:t>
      </w:r>
      <w:r w:rsidR="001231A4" w:rsidRPr="001231A4">
        <w:rPr>
          <w:rFonts w:eastAsia="Times New Roman"/>
          <w:vertAlign w:val="superscript"/>
        </w:rPr>
        <w:t>2</w:t>
      </w:r>
      <w:r w:rsidR="001231A4">
        <w:rPr>
          <w:rFonts w:eastAsia="Times New Roman"/>
        </w:rPr>
        <w:t xml:space="preserve"> + </w:t>
      </w:r>
      <w:r w:rsidR="001231A4" w:rsidRPr="001231A4">
        <w:rPr>
          <w:rFonts w:ascii="Script MT Bold" w:eastAsia="Times New Roman" w:hAnsi="Script MT Bold"/>
        </w:rPr>
        <w:t>r</w:t>
      </w:r>
      <w:r w:rsidR="001231A4" w:rsidRPr="001231A4">
        <w:rPr>
          <w:rFonts w:eastAsia="Times New Roman"/>
          <w:vertAlign w:val="superscript"/>
        </w:rPr>
        <w:t>2</w:t>
      </w:r>
      <w:r w:rsidR="001231A4">
        <w:rPr>
          <w:rFonts w:eastAsia="Times New Roman"/>
        </w:rPr>
        <w:t>)</w:t>
      </w:r>
      <w:r w:rsidR="001231A4" w:rsidRPr="001231A4">
        <w:rPr>
          <w:rFonts w:eastAsia="Times New Roman"/>
          <w:vertAlign w:val="superscript"/>
        </w:rPr>
        <w:t>1/2</w:t>
      </w:r>
      <w:r>
        <w:rPr>
          <w:rFonts w:eastAsia="Times New Roman"/>
        </w:rPr>
        <w:t>.</w:t>
      </w:r>
      <w:r w:rsidR="001231A4">
        <w:rPr>
          <w:rFonts w:eastAsia="Times New Roman"/>
        </w:rPr>
        <w:t xml:space="preserve">  </w:t>
      </w:r>
    </w:p>
    <w:p w:rsidR="007F35DF" w:rsidRDefault="007F35DF" w:rsidP="00D840A1">
      <w:pPr>
        <w:jc w:val="both"/>
        <w:rPr>
          <w:rFonts w:eastAsia="Times New Roman"/>
        </w:rPr>
      </w:pPr>
    </w:p>
    <w:p w:rsidR="003C0C1B" w:rsidRDefault="001231A4" w:rsidP="00D840A1">
      <w:pPr>
        <w:jc w:val="both"/>
        <w:rPr>
          <w:rFonts w:eastAsia="Times New Roman"/>
        </w:rPr>
      </w:pPr>
      <w:r>
        <w:rPr>
          <w:rFonts w:eastAsia="Times New Roman"/>
        </w:rPr>
        <w:t xml:space="preserve">If the disc is uniformly charged, then we can expect that </w:t>
      </w:r>
    </w:p>
    <w:p w:rsidR="00D40AF7" w:rsidRDefault="00D40AF7" w:rsidP="00D840A1">
      <w:pPr>
        <w:jc w:val="both"/>
        <w:rPr>
          <w:rFonts w:eastAsia="Times New Roman"/>
        </w:rPr>
      </w:pPr>
    </w:p>
    <w:p w:rsidR="001231A4" w:rsidRDefault="005B7C59" w:rsidP="00D840A1">
      <w:pPr>
        <w:jc w:val="both"/>
        <w:rPr>
          <w:rFonts w:eastAsia="Times New Roman"/>
        </w:rPr>
      </w:pPr>
      <m:oMathPara>
        <m:oMath>
          <m:f>
            <m:fPr>
              <m:ctrlPr>
                <w:rPr>
                  <w:rFonts w:ascii="Cambria Math" w:eastAsia="Times New Roman" w:hAnsi="Cambria Math"/>
                  <w:i/>
                </w:rPr>
              </m:ctrlPr>
            </m:fPr>
            <m:num>
              <m:r>
                <w:rPr>
                  <w:rFonts w:ascii="Cambria Math" w:eastAsia="Times New Roman" w:hAnsi="Cambria Math"/>
                </w:rPr>
                <m:t>dq</m:t>
              </m:r>
            </m:num>
            <m:den>
              <m:r>
                <w:rPr>
                  <w:rFonts w:ascii="Cambria Math" w:eastAsia="Times New Roman" w:hAnsi="Cambria Math"/>
                </w:rPr>
                <m:t>dA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Q</m:t>
              </m:r>
            </m:num>
            <m:den>
              <m:r>
                <w:rPr>
                  <w:rFonts w:ascii="Cambria Math" w:eastAsia="Times New Roman" w:hAnsi="Cambria Math"/>
                </w:rPr>
                <m:t>π</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  dq= </m:t>
          </m:r>
          <m:f>
            <m:fPr>
              <m:ctrlPr>
                <w:rPr>
                  <w:rFonts w:ascii="Cambria Math" w:eastAsia="Times New Roman" w:hAnsi="Cambria Math"/>
                  <w:i/>
                </w:rPr>
              </m:ctrlPr>
            </m:fPr>
            <m:num>
              <m:r>
                <w:rPr>
                  <w:rFonts w:ascii="Cambria Math" w:eastAsia="Times New Roman" w:hAnsi="Cambria Math"/>
                </w:rPr>
                <m:t>Q</m:t>
              </m:r>
            </m:num>
            <m:den>
              <m:r>
                <w:rPr>
                  <w:rFonts w:ascii="Cambria Math" w:eastAsia="Times New Roman" w:hAnsi="Cambria Math"/>
                </w:rPr>
                <m:t>π</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m:rPr>
              <m:sty m:val="p"/>
            </m:rPr>
            <w:rPr>
              <w:rFonts w:ascii="Cambria Math" w:eastAsia="Times New Roman" w:hAnsi="Cambria Math"/>
              <w:sz w:val="36"/>
              <w:szCs w:val="36"/>
            </w:rPr>
            <m:t>r</m:t>
          </m:r>
          <m:r>
            <w:rPr>
              <w:rFonts w:ascii="Cambria Math" w:eastAsia="Times New Roman" w:hAnsi="Cambria Math"/>
            </w:rPr>
            <m:t xml:space="preserve"> d</m:t>
          </m:r>
          <m:r>
            <m:rPr>
              <m:sty m:val="p"/>
            </m:rPr>
            <w:rPr>
              <w:rFonts w:ascii="Cambria Math" w:eastAsia="Times New Roman" w:hAnsi="Cambria Math"/>
              <w:sz w:val="36"/>
              <w:szCs w:val="36"/>
            </w:rPr>
            <m:t>r</m:t>
          </m:r>
          <m:r>
            <w:rPr>
              <w:rFonts w:ascii="Cambria Math" w:eastAsia="Times New Roman" w:hAnsi="Cambria Math"/>
            </w:rPr>
            <m:t xml:space="preserve"> dϕ</m:t>
          </m:r>
        </m:oMath>
      </m:oMathPara>
    </w:p>
    <w:p w:rsidR="001231A4" w:rsidRDefault="006D635F" w:rsidP="00D840A1">
      <w:pPr>
        <w:jc w:val="both"/>
        <w:rPr>
          <w:rFonts w:eastAsia="Times New Roman"/>
        </w:rPr>
      </w:pPr>
      <w:r>
        <w:rPr>
          <w:rFonts w:eastAsia="Times New Roman"/>
        </w:rPr>
        <w:br/>
      </w:r>
      <w:r w:rsidR="00622403">
        <w:rPr>
          <w:rFonts w:eastAsia="Times New Roman"/>
        </w:rPr>
        <w:t>So,</w:t>
      </w:r>
    </w:p>
    <w:p w:rsidR="00622403" w:rsidRDefault="00622403" w:rsidP="00D840A1">
      <w:pPr>
        <w:jc w:val="both"/>
        <w:rPr>
          <w:rFonts w:eastAsia="Times New Roman"/>
        </w:rPr>
      </w:pPr>
    </w:p>
    <w:p w:rsidR="00622403" w:rsidRDefault="00622403" w:rsidP="00D840A1">
      <w:pPr>
        <w:jc w:val="both"/>
        <w:rPr>
          <w:rFonts w:eastAsia="Times New Roman"/>
        </w:rPr>
      </w:pPr>
      <m:oMathPara>
        <m:oMath>
          <m:r>
            <w:rPr>
              <w:rFonts w:ascii="Cambria Math" w:eastAsia="Times New Roman" w:hAnsi="Cambria Math"/>
            </w:rPr>
            <m:t xml:space="preserve">V=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r>
                    <w:rPr>
                      <w:rFonts w:ascii="Cambria Math" w:eastAsia="Times New Roman" w:hAnsi="Cambria Math"/>
                    </w:rPr>
                    <m:t>r</m:t>
                  </m:r>
                </m:den>
              </m:f>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f>
                    <m:fPr>
                      <m:ctrlPr>
                        <w:rPr>
                          <w:rFonts w:ascii="Cambria Math" w:eastAsia="Times New Roman" w:hAnsi="Script MT Bold"/>
                          <w:i/>
                        </w:rPr>
                      </m:ctrlPr>
                    </m:fPr>
                    <m:num>
                      <m:r>
                        <w:rPr>
                          <w:rFonts w:ascii="Cambria Math" w:eastAsia="Times New Roman" w:hAnsi="Cambria Math"/>
                        </w:rPr>
                        <m:t>Q</m:t>
                      </m:r>
                    </m:num>
                    <m:den>
                      <m:r>
                        <w:rPr>
                          <w:rFonts w:ascii="Cambria Math" w:eastAsia="Times New Roman" w:hAnsi="Cambria Math"/>
                        </w:rPr>
                        <m:t>π</m:t>
                      </m:r>
                      <m:sSup>
                        <m:sSupPr>
                          <m:ctrlPr>
                            <w:rPr>
                              <w:rFonts w:ascii="Cambria Math" w:eastAsia="Times New Roman" w:hAnsi="Script MT Bold"/>
                              <w:i/>
                            </w:rPr>
                          </m:ctrlPr>
                        </m:sSupPr>
                        <m:e>
                          <m:r>
                            <w:rPr>
                              <w:rFonts w:ascii="Cambria Math" w:eastAsia="Times New Roman" w:hAnsi="Cambria Math"/>
                            </w:rPr>
                            <m:t>R</m:t>
                          </m:r>
                        </m:e>
                        <m:sup>
                          <m:r>
                            <w:rPr>
                              <w:rFonts w:ascii="Cambria Math" w:eastAsia="Times New Roman" w:hAnsi="Script MT Bold"/>
                            </w:rPr>
                            <m:t>2</m:t>
                          </m:r>
                        </m:sup>
                      </m:sSup>
                    </m:den>
                  </m:f>
                  <m:r>
                    <m:rPr>
                      <m:sty m:val="p"/>
                    </m:rPr>
                    <w:rPr>
                      <w:rFonts w:ascii="Cambria Math" w:eastAsia="Times New Roman" w:hAnsi="Cambria Math"/>
                      <w:sz w:val="36"/>
                      <w:szCs w:val="36"/>
                    </w:rPr>
                    <m:t>r</m:t>
                  </m:r>
                  <m:r>
                    <w:rPr>
                      <w:rFonts w:ascii="Cambria Math" w:eastAsia="Times New Roman" w:hAnsi="Script MT Bold"/>
                    </w:rPr>
                    <m:t xml:space="preserve"> </m:t>
                  </m:r>
                  <m:r>
                    <w:rPr>
                      <w:rFonts w:ascii="Cambria Math" w:eastAsia="Times New Roman" w:hAnsi="Cambria Math"/>
                    </w:rPr>
                    <m:t>d</m:t>
                  </m:r>
                  <m:r>
                    <m:rPr>
                      <m:sty m:val="p"/>
                    </m:rPr>
                    <w:rPr>
                      <w:rFonts w:ascii="Cambria Math" w:eastAsia="Times New Roman" w:hAnsi="Cambria Math"/>
                      <w:sz w:val="36"/>
                      <w:szCs w:val="36"/>
                    </w:rPr>
                    <m:t>r</m:t>
                  </m:r>
                  <m:r>
                    <w:rPr>
                      <w:rFonts w:ascii="Cambria Math" w:eastAsia="Times New Roman" w:hAnsi="Script MT Bold"/>
                    </w:rPr>
                    <m:t xml:space="preserve"> </m:t>
                  </m:r>
                  <m:r>
                    <w:rPr>
                      <w:rFonts w:ascii="Cambria Math" w:eastAsia="Times New Roman" w:hAnsi="Cambria Math"/>
                    </w:rPr>
                    <m:t>dϕ</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e>
                      </m:d>
                    </m:e>
                    <m:sup>
                      <m:r>
                        <w:rPr>
                          <w:rFonts w:ascii="Cambria Math" w:eastAsia="Times New Roman" w:hAnsi="Cambria Math"/>
                        </w:rPr>
                        <m:t>1/2</m:t>
                      </m:r>
                    </m:sup>
                  </m:sSup>
                </m:den>
              </m:f>
            </m:e>
          </m:nary>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r>
                <w:rPr>
                  <w:rFonts w:ascii="Cambria Math" w:eastAsia="Times New Roman" w:hAnsi="Cambria Math"/>
                </w:rPr>
                <m:t>π</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m:t>
          </m:r>
          <m:nary>
            <m:naryPr>
              <m:limLoc m:val="subSup"/>
              <m:ctrlPr>
                <w:rPr>
                  <w:rFonts w:ascii="Cambria Math" w:eastAsia="Times New Roman" w:hAnsi="Cambria Math"/>
                  <w:i/>
                </w:rPr>
              </m:ctrlPr>
            </m:naryPr>
            <m:sub>
              <m:r>
                <w:rPr>
                  <w:rFonts w:ascii="Cambria Math" w:eastAsia="Times New Roman" w:hAnsi="Cambria Math"/>
                </w:rPr>
                <m:t>0</m:t>
              </m:r>
            </m:sub>
            <m:sup>
              <m:r>
                <w:rPr>
                  <w:rFonts w:ascii="Cambria Math" w:eastAsia="Times New Roman" w:hAnsi="Cambria Math"/>
                </w:rPr>
                <m:t>2π</m:t>
              </m:r>
            </m:sup>
            <m:e>
              <m:r>
                <w:rPr>
                  <w:rFonts w:ascii="Cambria Math" w:eastAsia="Times New Roman" w:hAnsi="Cambria Math"/>
                </w:rPr>
                <m:t>dϕ</m:t>
              </m:r>
            </m:e>
          </m:nary>
          <m:nary>
            <m:naryPr>
              <m:limLoc m:val="subSup"/>
              <m:ctrlPr>
                <w:rPr>
                  <w:rFonts w:ascii="Cambria Math" w:eastAsia="Times New Roman" w:hAnsi="Cambria Math"/>
                  <w:i/>
                </w:rPr>
              </m:ctrlPr>
            </m:naryPr>
            <m:sub>
              <m:r>
                <w:rPr>
                  <w:rFonts w:ascii="Cambria Math" w:eastAsia="Times New Roman" w:hAnsi="Cambria Math"/>
                </w:rPr>
                <m:t>0</m:t>
              </m:r>
            </m:sub>
            <m:sup>
              <m:r>
                <w:rPr>
                  <w:rFonts w:ascii="Cambria Math" w:eastAsia="Times New Roman" w:hAnsi="Cambria Math"/>
                </w:rPr>
                <m:t>R</m:t>
              </m:r>
            </m:sup>
            <m:e>
              <m:f>
                <m:fPr>
                  <m:ctrlPr>
                    <w:rPr>
                      <w:rFonts w:ascii="Cambria Math" w:eastAsia="Times New Roman" w:hAnsi="Cambria Math"/>
                      <w:i/>
                    </w:rPr>
                  </m:ctrlPr>
                </m:fPr>
                <m:num>
                  <m:r>
                    <m:rPr>
                      <m:sty m:val="p"/>
                    </m:rPr>
                    <w:rPr>
                      <w:rFonts w:ascii="Cambria Math" w:eastAsia="Times New Roman" w:hAnsi="Cambria Math"/>
                      <w:sz w:val="36"/>
                      <w:szCs w:val="36"/>
                    </w:rPr>
                    <m:t>r</m:t>
                  </m:r>
                  <m:r>
                    <w:rPr>
                      <w:rFonts w:ascii="Cambria Math" w:eastAsia="Times New Roman" w:hAnsi="Script MT Bold"/>
                    </w:rPr>
                    <m:t xml:space="preserve"> </m:t>
                  </m:r>
                  <m:r>
                    <w:rPr>
                      <w:rFonts w:ascii="Cambria Math" w:eastAsia="Times New Roman" w:hAnsi="Cambria Math"/>
                    </w:rPr>
                    <m:t>d</m:t>
                  </m:r>
                  <m:r>
                    <m:rPr>
                      <m:sty m:val="p"/>
                    </m:rPr>
                    <w:rPr>
                      <w:rFonts w:ascii="Cambria Math" w:eastAsia="Times New Roman" w:hAnsi="Cambria Math"/>
                      <w:sz w:val="36"/>
                      <w:szCs w:val="36"/>
                    </w:rPr>
                    <m:t>r</m:t>
                  </m:r>
                  <m:r>
                    <w:rPr>
                      <w:rFonts w:ascii="Cambria Math" w:eastAsia="Times New Roman" w:hAnsi="Script MT Bold"/>
                    </w:rPr>
                    <m:t xml:space="preserve"> </m:t>
                  </m:r>
                  <m:r>
                    <w:rPr>
                      <w:rFonts w:ascii="Cambria Math" w:eastAsia="Times New Roman" w:hAnsi="Cambria Math"/>
                    </w:rPr>
                    <m:t>dϕ</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e>
                      </m:d>
                    </m:e>
                    <m:sup>
                      <m:r>
                        <w:rPr>
                          <w:rFonts w:ascii="Cambria Math" w:eastAsia="Times New Roman" w:hAnsi="Cambria Math"/>
                        </w:rPr>
                        <m:t>1/2</m:t>
                      </m:r>
                    </m:sup>
                  </m:sSup>
                </m:den>
              </m:f>
            </m:e>
          </m:nary>
          <m:r>
            <w:rPr>
              <w:rFonts w:ascii="Cambria Math" w:eastAsia="Times New Roman" w:hAnsi="Cambria Math"/>
            </w:rPr>
            <m:t xml:space="preserve"> .</m:t>
          </m:r>
        </m:oMath>
      </m:oMathPara>
    </w:p>
    <w:p w:rsidR="00806557" w:rsidRDefault="00806557" w:rsidP="00D840A1">
      <w:pPr>
        <w:jc w:val="both"/>
        <w:rPr>
          <w:rFonts w:eastAsia="Times New Roman"/>
        </w:rPr>
      </w:pPr>
    </w:p>
    <w:p w:rsidR="001231A4" w:rsidRDefault="00806557" w:rsidP="00D840A1">
      <w:pPr>
        <w:jc w:val="both"/>
        <w:rPr>
          <w:rFonts w:eastAsia="Times New Roman"/>
        </w:rPr>
      </w:pPr>
      <w:r>
        <w:rPr>
          <w:rFonts w:eastAsia="Times New Roman"/>
        </w:rPr>
        <w:t>Through the use of a u-substitution, u = x</w:t>
      </w:r>
      <w:r w:rsidRPr="001231A4">
        <w:rPr>
          <w:rFonts w:eastAsia="Times New Roman"/>
          <w:vertAlign w:val="superscript"/>
        </w:rPr>
        <w:t>2</w:t>
      </w:r>
      <w:r>
        <w:rPr>
          <w:rFonts w:eastAsia="Times New Roman"/>
        </w:rPr>
        <w:t xml:space="preserve"> + </w:t>
      </w:r>
      <w:r w:rsidRPr="001231A4">
        <w:rPr>
          <w:rFonts w:ascii="Script MT Bold" w:eastAsia="Times New Roman" w:hAnsi="Script MT Bold"/>
        </w:rPr>
        <w:t>r</w:t>
      </w:r>
      <w:r w:rsidRPr="001231A4">
        <w:rPr>
          <w:rFonts w:eastAsia="Times New Roman"/>
          <w:vertAlign w:val="superscript"/>
        </w:rPr>
        <w:t>2</w:t>
      </w:r>
      <w:r>
        <w:rPr>
          <w:rFonts w:eastAsia="Times New Roman"/>
        </w:rPr>
        <w:t xml:space="preserve">; </w:t>
      </w:r>
      <w:r w:rsidRPr="00806557">
        <w:rPr>
          <w:rFonts w:eastAsia="Times New Roman"/>
          <w:i/>
        </w:rPr>
        <w:t>d</w:t>
      </w:r>
      <w:r>
        <w:rPr>
          <w:rFonts w:eastAsia="Times New Roman"/>
        </w:rPr>
        <w:t>u = 2</w:t>
      </w:r>
      <w:r w:rsidRPr="00806557">
        <w:rPr>
          <w:rFonts w:ascii="Script MT Bold" w:eastAsia="Times New Roman" w:hAnsi="Script MT Bold"/>
        </w:rPr>
        <w:t xml:space="preserve"> </w:t>
      </w:r>
      <w:r w:rsidRPr="001231A4">
        <w:rPr>
          <w:rFonts w:ascii="Script MT Bold" w:eastAsia="Times New Roman" w:hAnsi="Script MT Bold"/>
        </w:rPr>
        <w:t>r</w:t>
      </w:r>
      <w:r w:rsidR="00966F02">
        <w:rPr>
          <w:rFonts w:ascii="Script MT Bold" w:eastAsia="Times New Roman" w:hAnsi="Script MT Bold"/>
        </w:rPr>
        <w:t xml:space="preserve"> </w:t>
      </w:r>
      <w:proofErr w:type="spellStart"/>
      <w:r w:rsidRPr="00806557">
        <w:rPr>
          <w:rFonts w:eastAsia="Times New Roman"/>
          <w:i/>
        </w:rPr>
        <w:t>d</w:t>
      </w:r>
      <w:r w:rsidRPr="001231A4">
        <w:rPr>
          <w:rFonts w:ascii="Script MT Bold" w:eastAsia="Times New Roman" w:hAnsi="Script MT Bold"/>
        </w:rPr>
        <w:t>r</w:t>
      </w:r>
      <w:proofErr w:type="spellEnd"/>
      <w:r>
        <w:rPr>
          <w:rFonts w:eastAsia="Times New Roman"/>
        </w:rPr>
        <w:t>, this becomes</w:t>
      </w:r>
    </w:p>
    <w:p w:rsidR="00806557" w:rsidRDefault="00806557" w:rsidP="00D840A1">
      <w:pPr>
        <w:jc w:val="both"/>
        <w:rPr>
          <w:rFonts w:eastAsia="Times New Roman"/>
        </w:rPr>
      </w:pPr>
    </w:p>
    <w:p w:rsidR="00806557" w:rsidRDefault="00800D09" w:rsidP="00D840A1">
      <w:pPr>
        <w:jc w:val="both"/>
        <w:rPr>
          <w:rFonts w:eastAsia="Times New Roman"/>
        </w:rPr>
      </w:pPr>
      <m:oMathPara>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r>
            <w:rPr>
              <w:rFonts w:ascii="Cambria Math" w:eastAsia="Times New Roman"/>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rPr>
                        <m:t>2</m:t>
                      </m:r>
                    </m:sup>
                  </m:sSup>
                  <m:r>
                    <w:rPr>
                      <w:rFonts w:ascii="Cambria Math" w:eastAsia="Times New Roman"/>
                    </w:rPr>
                    <m:t xml:space="preserve">+ </m:t>
                  </m:r>
                  <m:sSup>
                    <m:sSupPr>
                      <m:ctrlPr>
                        <w:rPr>
                          <w:rFonts w:ascii="Cambria Math" w:eastAsia="Times New Roman" w:hAnsi="Cambria Math"/>
                          <w:sz w:val="36"/>
                          <w:szCs w:val="36"/>
                        </w:rPr>
                      </m:ctrlPr>
                    </m:sSupPr>
                    <m:e>
                      <m:r>
                        <m:rPr>
                          <m:sty m:val="p"/>
                        </m:rPr>
                        <w:rPr>
                          <w:rFonts w:ascii="Cambria Math" w:eastAsia="Times New Roman" w:hAnsi="Cambria Math"/>
                          <w:sz w:val="36"/>
                          <w:szCs w:val="36"/>
                        </w:rPr>
                        <m:t>r</m:t>
                      </m:r>
                    </m:e>
                    <m:sup>
                      <m:r>
                        <m:rPr>
                          <m:sty m:val="p"/>
                        </m:rPr>
                        <w:rPr>
                          <w:rFonts w:ascii="Cambria Math" w:eastAsia="Times New Roman" w:hAnsi="Cambria Math"/>
                          <w:sz w:val="36"/>
                          <w:szCs w:val="36"/>
                        </w:rPr>
                        <m:t>2</m:t>
                      </m:r>
                    </m:sup>
                  </m:sSup>
                </m:e>
              </m:d>
            </m:e>
            <m:sup>
              <m:r>
                <w:rPr>
                  <w:rFonts w:ascii="Cambria Math" w:eastAsia="Times New Roman"/>
                </w:rPr>
                <m:t>1/2</m:t>
              </m:r>
            </m:sup>
          </m:sSup>
          <m:sSubSup>
            <m:sSubSupPr>
              <m:ctrlPr>
                <w:rPr>
                  <w:rFonts w:ascii="Cambria Math" w:eastAsia="Times New Roman" w:hAnsi="Cambria Math"/>
                  <w:i/>
                </w:rPr>
              </m:ctrlPr>
            </m:sSubSupPr>
            <m:e>
              <m:r>
                <w:rPr>
                  <w:rFonts w:ascii="Cambria Math" w:eastAsia="Times New Roman"/>
                </w:rPr>
                <m:t>|</m:t>
              </m:r>
            </m:e>
            <m:sub>
              <m:r>
                <w:rPr>
                  <w:rFonts w:ascii="Cambria Math" w:eastAsia="Times New Roman"/>
                </w:rPr>
                <m:t>0</m:t>
              </m:r>
            </m:sub>
            <m:sup>
              <m:r>
                <w:rPr>
                  <w:rFonts w:ascii="Cambria Math" w:eastAsia="Times New Roman" w:hAnsi="Cambria Math"/>
                </w:rPr>
                <m:t>R</m:t>
              </m:r>
            </m:sup>
          </m:sSubSup>
          <m:r>
            <w:rPr>
              <w:rFonts w:ascii="Cambria Math" w:eastAsia="Times New Roman"/>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d>
            <m:dPr>
              <m:ctrlPr>
                <w:rPr>
                  <w:rFonts w:ascii="Cambria Math" w:eastAsia="Times New Roman" w:hAnsi="Cambria Math"/>
                  <w:i/>
                </w:rPr>
              </m:ctrlPr>
            </m:dPr>
            <m:e>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rPr>
                            <m:t>2</m:t>
                          </m:r>
                        </m:sup>
                      </m:sSup>
                      <m:r>
                        <w:rPr>
                          <w:rFonts w:ascii="Cambria Math" w:eastAsia="Times New Roman"/>
                        </w:rPr>
                        <m:t xml:space="preserve">+ </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e>
                  </m:d>
                </m:e>
                <m:sup>
                  <m:r>
                    <w:rPr>
                      <w:rFonts w:ascii="Cambria Math" w:eastAsia="Times New Roman"/>
                    </w:rPr>
                    <m:t>1/2</m:t>
                  </m:r>
                </m:sup>
              </m:sSup>
              <m:r>
                <w:rPr>
                  <w:rFonts w:eastAsia="Times New Roman"/>
                </w:rPr>
                <m:t>-</m:t>
              </m:r>
              <m:r>
                <w:rPr>
                  <w:rFonts w:ascii="Cambria Math" w:eastAsia="Times New Roman"/>
                </w:rPr>
                <m:t xml:space="preserve"> </m:t>
              </m:r>
              <m:r>
                <w:rPr>
                  <w:rFonts w:ascii="Cambria Math" w:eastAsia="Times New Roman" w:hAnsi="Cambria Math"/>
                </w:rPr>
                <m:t>x</m:t>
              </m:r>
            </m:e>
          </m:d>
          <m:r>
            <w:rPr>
              <w:rFonts w:ascii="Cambria Math" w:eastAsia="Times New Roman"/>
            </w:rPr>
            <m:t xml:space="preserve"> </m:t>
          </m:r>
        </m:oMath>
      </m:oMathPara>
    </w:p>
    <w:p w:rsidR="00DE0E0A" w:rsidRDefault="00DE0E0A" w:rsidP="00D840A1">
      <w:pPr>
        <w:jc w:val="both"/>
        <w:rPr>
          <w:rFonts w:eastAsia="Times New Roman"/>
        </w:rPr>
      </w:pPr>
    </w:p>
    <w:p w:rsidR="00DE0E0A" w:rsidRDefault="00FC25E6" w:rsidP="00D840A1">
      <w:pPr>
        <w:jc w:val="both"/>
        <w:rPr>
          <w:rFonts w:eastAsia="Times New Roman"/>
        </w:rPr>
      </w:pPr>
      <w:r>
        <w:rPr>
          <w:rFonts w:eastAsia="Times New Roman"/>
        </w:rPr>
        <w:t xml:space="preserve">We should see that as </w:t>
      </w:r>
      <w:r w:rsidR="00E2280A">
        <w:rPr>
          <w:rFonts w:eastAsia="Times New Roman"/>
        </w:rPr>
        <w:t xml:space="preserve">either </w:t>
      </w:r>
      <w:r>
        <w:rPr>
          <w:rFonts w:eastAsia="Times New Roman"/>
        </w:rPr>
        <w:t xml:space="preserve">R </w:t>
      </w:r>
      <w:r w:rsidR="00DE0E0A">
        <w:rPr>
          <w:rFonts w:eastAsia="Times New Roman"/>
        </w:rPr>
        <w:t xml:space="preserve">→ </w:t>
      </w:r>
      <w:r>
        <w:rPr>
          <w:rFonts w:eastAsia="Times New Roman"/>
        </w:rPr>
        <w:t>0</w:t>
      </w:r>
      <w:r w:rsidR="00E2280A">
        <w:rPr>
          <w:rFonts w:eastAsia="Times New Roman"/>
        </w:rPr>
        <w:t xml:space="preserve"> or x </w:t>
      </w:r>
      <w:r w:rsidR="00E2280A">
        <w:rPr>
          <w:rFonts w:eastAsia="Times New Roman"/>
        </w:rPr>
        <w:t xml:space="preserve">→ </w:t>
      </w:r>
      <w:r w:rsidR="00E2280A">
        <w:rPr>
          <w:rFonts w:eastAsia="Times New Roman"/>
        </w:rPr>
        <w:t>∞</w:t>
      </w:r>
      <w:r>
        <w:rPr>
          <w:rFonts w:eastAsia="Times New Roman"/>
        </w:rPr>
        <w:t xml:space="preserve">, V should approach the function of a point charge.  </w:t>
      </w:r>
      <w:r w:rsidR="003409B0">
        <w:rPr>
          <w:rFonts w:eastAsia="Times New Roman"/>
        </w:rPr>
        <w:t>Let’s cover both at once.</w:t>
      </w:r>
    </w:p>
    <w:p w:rsidR="003409B0" w:rsidRDefault="003409B0" w:rsidP="00D840A1">
      <w:pPr>
        <w:jc w:val="both"/>
        <w:rPr>
          <w:rFonts w:eastAsia="Times New Roman"/>
        </w:rPr>
      </w:pPr>
    </w:p>
    <w:p w:rsidR="003409B0" w:rsidRDefault="003409B0" w:rsidP="003409B0">
      <w:pPr>
        <w:jc w:val="center"/>
        <w:rPr>
          <w:rFonts w:eastAsia="Times New Roman"/>
        </w:rPr>
      </w:pPr>
      <m:oMathPara>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r>
            <w:rPr>
              <w:rFonts w:ascii="Cambria Math" w:eastAsia="Times New Roman"/>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r>
            <w:rPr>
              <w:rFonts w:ascii="Cambria Math" w:eastAsia="Times New Roman"/>
            </w:rPr>
            <m:t xml:space="preserve">x </m:t>
          </m:r>
          <m:d>
            <m:dPr>
              <m:ctrlPr>
                <w:rPr>
                  <w:rFonts w:ascii="Cambria Math" w:eastAsia="Times New Roman" w:hAnsi="Cambria Math"/>
                  <w:i/>
                </w:rPr>
              </m:ctrlPr>
            </m:dPr>
            <m:e>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m:t>
                      </m:r>
                      <m:r>
                        <w:rPr>
                          <w:rFonts w:ascii="Cambria Math" w:eastAsia="Times New Roman"/>
                        </w:rPr>
                        <m:t xml:space="preserve">+ </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e>
                          </m:d>
                        </m:e>
                        <m:sup>
                          <m:r>
                            <w:rPr>
                              <w:rFonts w:ascii="Cambria Math" w:eastAsia="Times New Roman"/>
                            </w:rPr>
                            <m:t>2</m:t>
                          </m:r>
                        </m:sup>
                      </m:sSup>
                    </m:e>
                  </m:d>
                </m:e>
                <m:sup>
                  <m:r>
                    <w:rPr>
                      <w:rFonts w:ascii="Cambria Math" w:eastAsia="Times New Roman"/>
                    </w:rPr>
                    <m:t>1/2</m:t>
                  </m:r>
                </m:sup>
              </m:sSup>
              <m:r>
                <w:rPr>
                  <w:rFonts w:eastAsia="Times New Roman"/>
                </w:rPr>
                <m:t>-</m:t>
              </m:r>
              <m:r>
                <w:rPr>
                  <w:rFonts w:ascii="Cambria Math" w:eastAsia="Times New Roman"/>
                </w:rPr>
                <m:t xml:space="preserve"> </m:t>
              </m:r>
              <m:r>
                <w:rPr>
                  <w:rFonts w:ascii="Cambria Math" w:eastAsia="Times New Roman" w:hAnsi="Cambria Math"/>
                </w:rPr>
                <m:t>1</m:t>
              </m:r>
            </m:e>
          </m:d>
        </m:oMath>
      </m:oMathPara>
    </w:p>
    <w:p w:rsidR="003409B0" w:rsidRDefault="003409B0" w:rsidP="00D840A1">
      <w:pPr>
        <w:jc w:val="both"/>
        <w:rPr>
          <w:rFonts w:eastAsia="Times New Roman"/>
        </w:rPr>
      </w:pPr>
    </w:p>
    <w:p w:rsidR="00FC25E6" w:rsidRDefault="003409B0" w:rsidP="00D840A1">
      <w:pPr>
        <w:jc w:val="both"/>
        <w:rPr>
          <w:rFonts w:eastAsia="Times New Roman"/>
        </w:rPr>
      </w:pPr>
      <w:r>
        <w:rPr>
          <w:rFonts w:eastAsia="Times New Roman"/>
        </w:rPr>
        <w:t xml:space="preserve">As R/x becomes small, for either reason, the root term can be approximated as </w:t>
      </w:r>
      <w:r w:rsidR="008025A7">
        <w:rPr>
          <w:rStyle w:val="FootnoteReference"/>
          <w:rFonts w:eastAsia="Times New Roman"/>
        </w:rPr>
        <w:footnoteReference w:id="1"/>
      </w:r>
    </w:p>
    <w:p w:rsidR="003409B0" w:rsidRDefault="003409B0" w:rsidP="00D840A1">
      <w:pPr>
        <w:jc w:val="both"/>
        <w:rPr>
          <w:rFonts w:eastAsia="Times New Roman"/>
        </w:rPr>
      </w:pPr>
    </w:p>
    <w:p w:rsidR="003409B0" w:rsidRPr="00E87442" w:rsidRDefault="003409B0" w:rsidP="00D840A1">
      <w:pPr>
        <w:jc w:val="both"/>
        <w:rPr>
          <w:rFonts w:eastAsia="Times New Roman"/>
        </w:rPr>
      </w:pPr>
      <m:oMathPara>
        <m:oMath>
          <m:sSup>
            <m:sSupPr>
              <m:ctrlPr>
                <w:rPr>
                  <w:rFonts w:ascii="Cambria Math" w:eastAsia="Times New Roman" w:hAnsi="Cambria Math"/>
                  <w:i/>
                </w:rPr>
              </m:ctrlPr>
            </m:sSupPr>
            <m:e>
              <m:limLow>
                <m:limLowPr>
                  <m:ctrlPr>
                    <w:rPr>
                      <w:rFonts w:ascii="Cambria Math" w:eastAsia="Times New Roman" w:hAnsi="Cambria Math"/>
                      <w:i/>
                    </w:rPr>
                  </m:ctrlPr>
                </m:limLowPr>
                <m:e>
                  <m:r>
                    <m:rPr>
                      <m:sty m:val="p"/>
                    </m:rPr>
                    <w:rPr>
                      <w:rFonts w:ascii="Cambria Math" w:eastAsia="Times New Roman" w:hAnsi="Cambria Math"/>
                    </w:rPr>
                    <m:t>lim</m:t>
                  </m:r>
                </m:e>
                <m:lim>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r>
                    <w:rPr>
                      <w:rFonts w:ascii="Cambria Math" w:eastAsia="Times New Roman" w:hAnsi="Cambria Math"/>
                    </w:rPr>
                    <m:t xml:space="preserve"> </m:t>
                  </m:r>
                  <m:r>
                    <w:rPr>
                      <w:rFonts w:ascii="Cambria Math" w:eastAsia="Times New Roman" w:hAnsi="Cambria Math"/>
                    </w:rPr>
                    <m:t>→</m:t>
                  </m:r>
                  <m:r>
                    <w:rPr>
                      <w:rFonts w:ascii="Cambria Math" w:eastAsia="Times New Roman" w:hAnsi="Cambria Math"/>
                    </w:rPr>
                    <m:t xml:space="preserve"> </m:t>
                  </m:r>
                  <m:r>
                    <w:rPr>
                      <w:rFonts w:ascii="Cambria Math" w:eastAsia="Times New Roman" w:hAnsi="Cambria Math"/>
                    </w:rPr>
                    <m:t>0</m:t>
                  </m:r>
                </m:lim>
              </m:limLow>
              <m:d>
                <m:dPr>
                  <m:ctrlPr>
                    <w:rPr>
                      <w:rFonts w:ascii="Cambria Math" w:eastAsia="Times New Roman" w:hAnsi="Cambria Math"/>
                      <w:i/>
                    </w:rPr>
                  </m:ctrlPr>
                </m:dPr>
                <m:e>
                  <m:r>
                    <w:rPr>
                      <w:rFonts w:ascii="Cambria Math" w:eastAsia="Times New Roman" w:hAnsi="Cambria Math"/>
                    </w:rPr>
                    <m:t>1</m:t>
                  </m:r>
                  <m:r>
                    <w:rPr>
                      <w:rFonts w:ascii="Cambria Math" w:eastAsia="Times New Roman"/>
                    </w:rPr>
                    <m:t xml:space="preserve">+ </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e>
                      </m:d>
                    </m:e>
                    <m:sup>
                      <m:r>
                        <w:rPr>
                          <w:rFonts w:ascii="Cambria Math" w:eastAsia="Times New Roman"/>
                        </w:rPr>
                        <m:t>2</m:t>
                      </m:r>
                    </m:sup>
                  </m:sSup>
                </m:e>
              </m:d>
            </m:e>
            <m:sup>
              <m:r>
                <w:rPr>
                  <w:rFonts w:ascii="Cambria Math" w:eastAsia="Times New Roman"/>
                </w:rPr>
                <m:t>1/2</m:t>
              </m:r>
            </m:sup>
          </m:sSup>
          <m:r>
            <w:rPr>
              <w:rFonts w:ascii="Cambria Math" w:eastAsia="Times New Roman" w:hAnsi="Cambria Math"/>
            </w:rPr>
            <m:t xml:space="preserve">≈ </m:t>
          </m:r>
          <m:r>
            <w:rPr>
              <w:rFonts w:ascii="Cambria Math" w:eastAsia="Times New Roman" w:hAnsi="Cambria Math"/>
            </w:rPr>
            <m:t>1</m:t>
          </m:r>
          <m:r>
            <w:rPr>
              <w:rFonts w:ascii="Cambria Math" w:eastAsia="Times New Roman"/>
            </w:rPr>
            <m:t xml:space="preserve">+ </m:t>
          </m:r>
          <m:box>
            <m:boxPr>
              <m:ctrlPr>
                <w:rPr>
                  <w:rFonts w:ascii="Cambria Math" w:eastAsia="Times New Roman"/>
                  <w:i/>
                </w:rPr>
              </m:ctrlPr>
            </m:boxPr>
            <m:e>
              <m:argPr>
                <m:argSz m:val="-1"/>
              </m:argPr>
              <m:f>
                <m:fPr>
                  <m:ctrlPr>
                    <w:rPr>
                      <w:rFonts w:ascii="Cambria Math" w:eastAsia="Times New Roman"/>
                      <w:i/>
                    </w:rPr>
                  </m:ctrlPr>
                </m:fPr>
                <m:num>
                  <m:r>
                    <w:rPr>
                      <w:rFonts w:ascii="Cambria Math" w:eastAsia="Times New Roman"/>
                    </w:rPr>
                    <m:t>1</m:t>
                  </m:r>
                </m:num>
                <m:den>
                  <m:r>
                    <w:rPr>
                      <w:rFonts w:ascii="Cambria Math" w:eastAsia="Times New Roman"/>
                    </w:rPr>
                    <m:t>2</m:t>
                  </m:r>
                </m:den>
              </m:f>
            </m:e>
          </m:box>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e>
              </m:d>
            </m:e>
            <m:sup>
              <m:r>
                <w:rPr>
                  <w:rFonts w:ascii="Cambria Math" w:eastAsia="Times New Roman"/>
                </w:rPr>
                <m:t>2</m:t>
              </m:r>
            </m:sup>
          </m:sSup>
          <m:r>
            <w:rPr>
              <w:rFonts w:ascii="Cambria Math" w:eastAsia="Times New Roman" w:hAnsi="Cambria Math"/>
            </w:rPr>
            <m:t>+…</m:t>
          </m:r>
        </m:oMath>
      </m:oMathPara>
    </w:p>
    <w:p w:rsidR="00E87442" w:rsidRDefault="00E87442" w:rsidP="00D840A1">
      <w:pPr>
        <w:jc w:val="both"/>
        <w:rPr>
          <w:rFonts w:eastAsia="Times New Roman"/>
        </w:rPr>
      </w:pPr>
      <w:proofErr w:type="gramStart"/>
      <w:r>
        <w:rPr>
          <w:rFonts w:eastAsia="Times New Roman"/>
        </w:rPr>
        <w:t>which</w:t>
      </w:r>
      <w:proofErr w:type="gramEnd"/>
      <w:r>
        <w:rPr>
          <w:rFonts w:eastAsia="Times New Roman"/>
        </w:rPr>
        <w:t xml:space="preserve"> results in </w:t>
      </w:r>
    </w:p>
    <w:p w:rsidR="00E87442" w:rsidRDefault="00E87442" w:rsidP="00D840A1">
      <w:pPr>
        <w:jc w:val="both"/>
        <w:rPr>
          <w:rFonts w:eastAsia="Times New Roman"/>
        </w:rPr>
      </w:pPr>
    </w:p>
    <w:p w:rsidR="00C2126E" w:rsidRDefault="00C2126E" w:rsidP="00C2126E">
      <w:pPr>
        <w:jc w:val="center"/>
        <w:rPr>
          <w:rFonts w:eastAsia="Times New Roman"/>
        </w:rPr>
      </w:pPr>
      <m:oMathPara>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r>
            <w:rPr>
              <w:rFonts w:ascii="Cambria Math" w:eastAsia="Times New Roman"/>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x </m:t>
          </m:r>
          <m:d>
            <m:dPr>
              <m:ctrlPr>
                <w:rPr>
                  <w:rFonts w:ascii="Cambria Math" w:eastAsia="Times New Roman" w:hAnsi="Cambria Math"/>
                  <w:i/>
                </w:rPr>
              </m:ctrlPr>
            </m:dPr>
            <m:e>
              <m:r>
                <w:rPr>
                  <w:rFonts w:ascii="Cambria Math" w:eastAsia="Times New Roman" w:hAnsi="Cambria Math"/>
                </w:rPr>
                <m:t>1</m:t>
              </m:r>
              <m:r>
                <w:rPr>
                  <w:rFonts w:ascii="Cambria Math" w:eastAsia="Times New Roman"/>
                </w:rPr>
                <m:t xml:space="preserve">+ </m:t>
              </m:r>
              <m:box>
                <m:boxPr>
                  <m:ctrlPr>
                    <w:rPr>
                      <w:rFonts w:ascii="Cambria Math" w:eastAsia="Times New Roman"/>
                      <w:i/>
                    </w:rPr>
                  </m:ctrlPr>
                </m:boxPr>
                <m:e>
                  <m:argPr>
                    <m:argSz m:val="-1"/>
                  </m:argPr>
                  <m:f>
                    <m:fPr>
                      <m:ctrlPr>
                        <w:rPr>
                          <w:rFonts w:ascii="Cambria Math" w:eastAsia="Times New Roman"/>
                          <w:i/>
                        </w:rPr>
                      </m:ctrlPr>
                    </m:fPr>
                    <m:num>
                      <m:r>
                        <w:rPr>
                          <w:rFonts w:ascii="Cambria Math" w:eastAsia="Times New Roman"/>
                        </w:rPr>
                        <m:t>1</m:t>
                      </m:r>
                    </m:num>
                    <m:den>
                      <m:r>
                        <w:rPr>
                          <w:rFonts w:ascii="Cambria Math" w:eastAsia="Times New Roman"/>
                        </w:rPr>
                        <m:t>2</m:t>
                      </m:r>
                    </m:den>
                  </m:f>
                </m:e>
              </m:box>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e>
                  </m:d>
                </m:e>
                <m:sup>
                  <m:r>
                    <w:rPr>
                      <w:rFonts w:ascii="Cambria Math" w:eastAsia="Times New Roman"/>
                    </w:rPr>
                    <m:t>2</m:t>
                  </m:r>
                </m:sup>
              </m:sSup>
              <m:r>
                <w:rPr>
                  <w:rFonts w:eastAsia="Times New Roman"/>
                </w:rPr>
                <m:t>-</m:t>
              </m:r>
              <m:r>
                <w:rPr>
                  <w:rFonts w:ascii="Cambria Math" w:eastAsia="Times New Roman"/>
                </w:rPr>
                <m:t xml:space="preserve"> </m:t>
              </m:r>
              <m:r>
                <w:rPr>
                  <w:rFonts w:ascii="Cambria Math" w:eastAsia="Times New Roman" w:hAnsi="Cambria Math"/>
                </w:rPr>
                <m:t>1</m:t>
              </m:r>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x </m:t>
          </m:r>
          <m:box>
            <m:boxPr>
              <m:ctrlPr>
                <w:rPr>
                  <w:rFonts w:ascii="Cambria Math" w:eastAsia="Times New Roman"/>
                  <w:i/>
                </w:rPr>
              </m:ctrlPr>
            </m:boxPr>
            <m:e>
              <m:argPr>
                <m:argSz m:val="-1"/>
              </m:argPr>
              <m:f>
                <m:fPr>
                  <m:ctrlPr>
                    <w:rPr>
                      <w:rFonts w:ascii="Cambria Math" w:eastAsia="Times New Roman"/>
                      <w:i/>
                    </w:rPr>
                  </m:ctrlPr>
                </m:fPr>
                <m:num>
                  <m:r>
                    <w:rPr>
                      <w:rFonts w:ascii="Cambria Math" w:eastAsia="Times New Roman"/>
                    </w:rPr>
                    <m:t>1</m:t>
                  </m:r>
                </m:num>
                <m:den>
                  <m:r>
                    <w:rPr>
                      <w:rFonts w:ascii="Cambria Math" w:eastAsia="Times New Roman"/>
                    </w:rPr>
                    <m:t>2</m:t>
                  </m:r>
                </m:den>
              </m:f>
            </m:e>
          </m:box>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R</m:t>
                      </m:r>
                    </m:num>
                    <m:den>
                      <m:r>
                        <w:rPr>
                          <w:rFonts w:ascii="Cambria Math" w:eastAsia="Times New Roman" w:hAnsi="Cambria Math"/>
                        </w:rPr>
                        <m:t>x</m:t>
                      </m:r>
                    </m:den>
                  </m:f>
                </m:e>
              </m:d>
            </m:e>
            <m:sup>
              <m:r>
                <w:rPr>
                  <w:rFonts w:ascii="Cambria Math" w:eastAsia="Times New Roman"/>
                </w:rPr>
                <m:t>2</m:t>
              </m:r>
            </m:sup>
          </m:sSup>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r>
                <w:rPr>
                  <w:rFonts w:ascii="Cambria Math" w:eastAsia="Times New Roman" w:hAnsi="Cambria Math"/>
                </w:rPr>
                <m:t>x</m:t>
              </m:r>
            </m:den>
          </m:f>
        </m:oMath>
      </m:oMathPara>
    </w:p>
    <w:p w:rsidR="00E87442" w:rsidRDefault="00E87442" w:rsidP="00D840A1">
      <w:pPr>
        <w:jc w:val="both"/>
        <w:rPr>
          <w:rFonts w:eastAsia="Times New Roman"/>
        </w:rPr>
      </w:pPr>
    </w:p>
    <w:p w:rsidR="00FC25E6" w:rsidRDefault="006E601B" w:rsidP="00D840A1">
      <w:pPr>
        <w:jc w:val="both"/>
        <w:rPr>
          <w:rFonts w:eastAsia="Times New Roman"/>
        </w:rPr>
      </w:pPr>
      <w:proofErr w:type="gramStart"/>
      <w:r>
        <w:rPr>
          <w:rFonts w:eastAsia="Times New Roman"/>
        </w:rPr>
        <w:t>as</w:t>
      </w:r>
      <w:proofErr w:type="gramEnd"/>
      <w:r>
        <w:rPr>
          <w:rFonts w:eastAsia="Times New Roman"/>
        </w:rPr>
        <w:t xml:space="preserve"> expected.</w:t>
      </w:r>
    </w:p>
    <w:p w:rsidR="001231A4" w:rsidRDefault="001231A4" w:rsidP="00D840A1">
      <w:pPr>
        <w:jc w:val="both"/>
        <w:rPr>
          <w:rFonts w:eastAsia="Times New Roman"/>
        </w:rPr>
      </w:pPr>
    </w:p>
    <w:p w:rsidR="00B53C94" w:rsidRDefault="005B7C59" w:rsidP="00D840A1">
      <w:pPr>
        <w:jc w:val="both"/>
        <w:rPr>
          <w:rFonts w:eastAsia="Times New Roman"/>
        </w:rPr>
      </w:pPr>
      <w:r>
        <w:rPr>
          <w:rFonts w:eastAsia="Times New Roman"/>
        </w:rPr>
        <w:pict>
          <v:rect id="_x0000_i1032" style="width:772.15pt;height:1.5pt" o:hralign="center" o:hrstd="t" o:hr="t" fillcolor="gray" stroked="f"/>
        </w:pict>
      </w:r>
    </w:p>
    <w:p w:rsidR="00B53C94" w:rsidRDefault="006D635F" w:rsidP="00D840A1">
      <w:pPr>
        <w:pStyle w:val="Heading4"/>
        <w:jc w:val="both"/>
        <w:rPr>
          <w:rFonts w:eastAsia="Times New Roman"/>
        </w:rPr>
      </w:pPr>
      <w:bookmarkStart w:id="1" w:name="Equipotential"/>
      <w:bookmarkEnd w:id="1"/>
      <w:r>
        <w:rPr>
          <w:rFonts w:eastAsia="Times New Roman"/>
        </w:rPr>
        <w:t>Equipotential Surfaces</w:t>
      </w:r>
    </w:p>
    <w:p w:rsidR="00B53C94" w:rsidRDefault="006D635F" w:rsidP="00D840A1">
      <w:pPr>
        <w:jc w:val="both"/>
        <w:rPr>
          <w:rFonts w:eastAsia="Times New Roman"/>
        </w:rPr>
      </w:pPr>
      <w:r>
        <w:rPr>
          <w:rFonts w:eastAsia="Times New Roman"/>
        </w:rPr>
        <w:t xml:space="preserve">An equipotential surface is one along which the electric potential is constant, or if you like, along which </w:t>
      </w:r>
      <w:r w:rsidR="008769A4">
        <w:rPr>
          <w:rFonts w:eastAsia="Times New Roman"/>
        </w:rPr>
        <w:t xml:space="preserve">the electric force does </w:t>
      </w:r>
      <w:r>
        <w:rPr>
          <w:rFonts w:eastAsia="Times New Roman"/>
        </w:rPr>
        <w:t xml:space="preserve">no work </w:t>
      </w:r>
      <w:r w:rsidR="008769A4">
        <w:rPr>
          <w:rFonts w:eastAsia="Times New Roman"/>
        </w:rPr>
        <w:t>on</w:t>
      </w:r>
      <w:r>
        <w:rPr>
          <w:rFonts w:eastAsia="Times New Roman"/>
        </w:rPr>
        <w:t xml:space="preserve"> a test charge.</w:t>
      </w:r>
      <w:r w:rsidR="00D840A1">
        <w:rPr>
          <w:rFonts w:eastAsia="Times New Roman"/>
        </w:rPr>
        <w:t xml:space="preserve">  </w:t>
      </w:r>
      <w:r>
        <w:rPr>
          <w:rFonts w:eastAsia="Times New Roman"/>
        </w:rPr>
        <w:t xml:space="preserve">Consider again a positive test charge in an electric field.  The field will exert a force on q in the direction of </w:t>
      </w:r>
      <w:r>
        <w:rPr>
          <w:rFonts w:eastAsia="Times New Roman"/>
          <w:b/>
          <w:bCs/>
        </w:rPr>
        <w:t>E</w:t>
      </w:r>
      <w:r>
        <w:rPr>
          <w:rFonts w:eastAsia="Times New Roman"/>
        </w:rPr>
        <w:t xml:space="preserve">.  If the test charge moves in the direction of </w:t>
      </w:r>
      <w:r>
        <w:rPr>
          <w:rFonts w:eastAsia="Times New Roman"/>
          <w:b/>
          <w:bCs/>
        </w:rPr>
        <w:t>E</w:t>
      </w:r>
      <w:r>
        <w:rPr>
          <w:rFonts w:eastAsia="Times New Roman"/>
        </w:rPr>
        <w:t xml:space="preserve">, work is done, and the potential energy of q changes, and since V = EPE/q, the potential changes as well.  A similar argument holds if q moves against the field.  The only way that the potential will not change is if no work is done on q, which means it must move perpendicularly to the field, </w:t>
      </w:r>
      <w:r>
        <w:rPr>
          <w:rFonts w:eastAsia="Times New Roman"/>
          <w:i/>
          <w:iCs/>
        </w:rPr>
        <w:t>i.e.</w:t>
      </w:r>
      <w:r>
        <w:rPr>
          <w:rFonts w:eastAsia="Times New Roman"/>
        </w:rPr>
        <w:t xml:space="preserve">, make the displacement perpendicular to the electric force (remember that W = </w:t>
      </w:r>
      <w:proofErr w:type="spellStart"/>
      <w:r>
        <w:rPr>
          <w:rFonts w:eastAsia="Times New Roman"/>
        </w:rPr>
        <w:t>Fd</w:t>
      </w:r>
      <w:proofErr w:type="spellEnd"/>
      <w:r>
        <w:rPr>
          <w:rFonts w:eastAsia="Times New Roman"/>
        </w:rPr>
        <w:t xml:space="preserve"> </w:t>
      </w:r>
      <w:proofErr w:type="spellStart"/>
      <w:r>
        <w:rPr>
          <w:rFonts w:eastAsia="Times New Roman"/>
        </w:rPr>
        <w:t>cos</w:t>
      </w:r>
      <w:r>
        <w:rPr>
          <w:rFonts w:ascii="Symbol" w:eastAsia="Times New Roman" w:hAnsi="Symbol"/>
        </w:rPr>
        <w:t></w:t>
      </w:r>
      <w:r>
        <w:rPr>
          <w:rFonts w:eastAsia="Times New Roman"/>
          <w:vertAlign w:val="subscript"/>
        </w:rPr>
        <w:t>F</w:t>
      </w:r>
      <w:proofErr w:type="gramStart"/>
      <w:r>
        <w:rPr>
          <w:rFonts w:eastAsia="Times New Roman"/>
          <w:vertAlign w:val="subscript"/>
        </w:rPr>
        <w:t>,d</w:t>
      </w:r>
      <w:proofErr w:type="spellEnd"/>
      <w:proofErr w:type="gramEnd"/>
      <w:r>
        <w:rPr>
          <w:rFonts w:eastAsia="Times New Roman"/>
        </w:rPr>
        <w:t xml:space="preserve">). </w:t>
      </w:r>
    </w:p>
    <w:p w:rsidR="00B53C94" w:rsidRDefault="006D635F" w:rsidP="00D840A1">
      <w:pPr>
        <w:pStyle w:val="NormalWeb"/>
        <w:jc w:val="both"/>
      </w:pPr>
      <w:r>
        <w:t xml:space="preserve">So, we conclude that </w:t>
      </w:r>
      <w:r>
        <w:rPr>
          <w:u w:val="single"/>
        </w:rPr>
        <w:t>equipotential surfaces are always perpendicular to the electric field</w:t>
      </w:r>
      <w:r>
        <w:t xml:space="preserve">. </w:t>
      </w:r>
    </w:p>
    <w:p w:rsidR="00B53C94" w:rsidRDefault="006D635F" w:rsidP="00D840A1">
      <w:pPr>
        <w:pStyle w:val="NormalWeb"/>
        <w:jc w:val="both"/>
      </w:pPr>
      <w:r>
        <w:t xml:space="preserve">Now, since we know that the electric field must always be perpendicular to the surface of a metal, what can we say about the potential on the surface of a piece of metal? </w:t>
      </w:r>
    </w:p>
    <w:p w:rsidR="00B53C94" w:rsidRDefault="006D635F" w:rsidP="00D840A1">
      <w:pPr>
        <w:pStyle w:val="z-TopofForm"/>
        <w:jc w:val="both"/>
      </w:pPr>
      <w:r>
        <w:t>Top of Form</w:t>
      </w:r>
    </w:p>
    <w:p w:rsidR="00B53C94" w:rsidRDefault="00C92626" w:rsidP="00D840A1">
      <w:pPr>
        <w:jc w:val="both"/>
        <w:rPr>
          <w:rFonts w:eastAsia="Times New Roman"/>
        </w:rPr>
      </w:pPr>
      <w:r>
        <w:rPr>
          <w:rFonts w:eastAsia="Times New Roman"/>
        </w:rPr>
        <w:object w:dxaOrig="15443" w:dyaOrig="30">
          <v:shape id="_x0000_i1051" type="#_x0000_t75" style="width:358.5pt;height:18pt" o:ole="">
            <v:imagedata r:id="rId18" o:title=""/>
          </v:shape>
          <w:control r:id="rId19" w:name="DefaultOcxName3" w:shapeid="_x0000_i1051"/>
        </w:object>
      </w:r>
    </w:p>
    <w:p w:rsidR="00B53C94" w:rsidRDefault="006D635F" w:rsidP="00D840A1">
      <w:pPr>
        <w:pStyle w:val="z-BottomofForm"/>
        <w:jc w:val="both"/>
      </w:pPr>
      <w:r>
        <w:t>Bottom of Form</w:t>
      </w:r>
    </w:p>
    <w:p w:rsidR="00B53C94" w:rsidRDefault="006D635F" w:rsidP="00D840A1">
      <w:pPr>
        <w:jc w:val="both"/>
        <w:rPr>
          <w:rFonts w:eastAsia="Times New Roman"/>
        </w:rPr>
      </w:pPr>
      <w:r>
        <w:rPr>
          <w:rFonts w:eastAsia="Times New Roman"/>
        </w:rPr>
        <w:br/>
        <w:t xml:space="preserve">What can you say about the potential inside of a metal? </w:t>
      </w:r>
    </w:p>
    <w:p w:rsidR="00B53C94" w:rsidRDefault="006D635F" w:rsidP="00D840A1">
      <w:pPr>
        <w:pStyle w:val="z-TopofForm"/>
        <w:jc w:val="both"/>
      </w:pPr>
      <w:r>
        <w:t>Top of Form</w:t>
      </w:r>
    </w:p>
    <w:p w:rsidR="00B53C94" w:rsidRDefault="00C92626" w:rsidP="00D840A1">
      <w:pPr>
        <w:jc w:val="both"/>
        <w:rPr>
          <w:rFonts w:eastAsia="Times New Roman"/>
        </w:rPr>
      </w:pPr>
      <w:r>
        <w:rPr>
          <w:rFonts w:eastAsia="Times New Roman"/>
        </w:rPr>
        <w:object w:dxaOrig="15443" w:dyaOrig="30">
          <v:shape id="_x0000_i1055" type="#_x0000_t75" style="width:431.25pt;height:18pt" o:ole="">
            <v:imagedata r:id="rId20" o:title=""/>
          </v:shape>
          <w:control r:id="rId21" w:name="DefaultOcxName4" w:shapeid="_x0000_i1055"/>
        </w:object>
      </w:r>
    </w:p>
    <w:p w:rsidR="00B53C94" w:rsidRDefault="006D635F" w:rsidP="00D840A1">
      <w:pPr>
        <w:pStyle w:val="z-BottomofForm"/>
        <w:jc w:val="both"/>
      </w:pPr>
      <w:r>
        <w:t>Bottom of Form</w:t>
      </w:r>
    </w:p>
    <w:p w:rsidR="00B53C94" w:rsidRDefault="00B53C94" w:rsidP="00D840A1">
      <w:pPr>
        <w:jc w:val="both"/>
        <w:rPr>
          <w:rFonts w:eastAsia="Times New Roman"/>
        </w:rPr>
      </w:pPr>
    </w:p>
    <w:p w:rsidR="00B53C94" w:rsidRDefault="005B7C59" w:rsidP="00D840A1">
      <w:pPr>
        <w:jc w:val="both"/>
        <w:rPr>
          <w:rFonts w:eastAsia="Times New Roman"/>
        </w:rPr>
      </w:pPr>
      <w:r>
        <w:rPr>
          <w:rFonts w:eastAsia="Times New Roman"/>
        </w:rPr>
        <w:pict>
          <v:rect id="_x0000_i1037" style="width:772.15pt;height:1.5pt" o:hralign="center" o:hrstd="t" o:hr="t" fillcolor="gray" stroked="f"/>
        </w:pict>
      </w:r>
    </w:p>
    <w:p w:rsidR="00B53C94" w:rsidRDefault="006D635F" w:rsidP="00D840A1">
      <w:pPr>
        <w:pStyle w:val="Heading4"/>
        <w:jc w:val="both"/>
        <w:rPr>
          <w:rFonts w:eastAsia="Times New Roman"/>
        </w:rPr>
      </w:pPr>
      <w:bookmarkStart w:id="2" w:name="Relationship_between_V_and"/>
      <w:bookmarkEnd w:id="2"/>
      <w:r>
        <w:rPr>
          <w:rFonts w:eastAsia="Times New Roman"/>
        </w:rPr>
        <w:t>Relationship between V and E.</w:t>
      </w:r>
    </w:p>
    <w:p w:rsidR="000D6CA7" w:rsidRDefault="006D635F" w:rsidP="00D840A1">
      <w:pPr>
        <w:jc w:val="both"/>
        <w:rPr>
          <w:rFonts w:eastAsia="Times New Roman"/>
        </w:rPr>
      </w:pPr>
      <w:r>
        <w:rPr>
          <w:rFonts w:eastAsia="Times New Roman"/>
        </w:rPr>
        <w:t xml:space="preserve">There is a relationship between the potential field and the electric field which goes beyond just the direction of </w:t>
      </w:r>
      <w:r>
        <w:rPr>
          <w:rFonts w:eastAsia="Times New Roman"/>
          <w:b/>
          <w:bCs/>
        </w:rPr>
        <w:t>E</w:t>
      </w:r>
      <w:r>
        <w:rPr>
          <w:rFonts w:eastAsia="Times New Roman"/>
        </w:rPr>
        <w:t xml:space="preserve">; we can get a sense of the magnitude of </w:t>
      </w:r>
      <w:r>
        <w:rPr>
          <w:rFonts w:eastAsia="Times New Roman"/>
          <w:b/>
          <w:bCs/>
        </w:rPr>
        <w:t>E</w:t>
      </w:r>
      <w:r>
        <w:rPr>
          <w:rFonts w:eastAsia="Times New Roman"/>
        </w:rPr>
        <w:t xml:space="preserve"> as well from V.  Let's once again consider a very special case which will give some insight: </w:t>
      </w:r>
    </w:p>
    <w:p w:rsidR="003D25D4" w:rsidRDefault="006D635F" w:rsidP="00D840A1">
      <w:pPr>
        <w:jc w:val="both"/>
        <w:rPr>
          <w:rFonts w:eastAsia="Times New Roman"/>
        </w:rPr>
      </w:pPr>
      <w:r>
        <w:rPr>
          <w:rFonts w:eastAsia="Times New Roman"/>
        </w:rPr>
        <w:lastRenderedPageBreak/>
        <w:br/>
        <w:t xml:space="preserve">Suppose that we put a positive test charge q in a uniform electric field, </w:t>
      </w:r>
      <w:r>
        <w:rPr>
          <w:rFonts w:eastAsia="Times New Roman"/>
          <w:b/>
          <w:bCs/>
        </w:rPr>
        <w:t>E</w:t>
      </w:r>
      <w:r w:rsidR="00A55AEC" w:rsidRPr="00A55AEC">
        <w:rPr>
          <w:rFonts w:eastAsia="Times New Roman"/>
          <w:bCs/>
        </w:rPr>
        <w:t>, that points in the x-direction</w:t>
      </w:r>
      <w:r w:rsidRPr="00A55AEC">
        <w:rPr>
          <w:rFonts w:eastAsia="Times New Roman"/>
        </w:rPr>
        <w:t>.</w:t>
      </w:r>
      <w:r>
        <w:rPr>
          <w:rFonts w:eastAsia="Times New Roman"/>
        </w:rPr>
        <w:t xml:space="preserve"> </w:t>
      </w:r>
      <w:r>
        <w:rPr>
          <w:rFonts w:eastAsia="Times New Roman"/>
        </w:rPr>
        <w:br/>
      </w:r>
      <w:r w:rsidR="00A55AEC">
        <w:rPr>
          <w:rFonts w:eastAsia="Times New Roman"/>
          <w:noProof/>
        </w:rPr>
        <w:drawing>
          <wp:anchor distT="0" distB="0" distL="114300" distR="114300" simplePos="0" relativeHeight="251660288" behindDoc="1" locked="0" layoutInCell="1" allowOverlap="1">
            <wp:simplePos x="0" y="0"/>
            <wp:positionH relativeFrom="column">
              <wp:posOffset>19138</wp:posOffset>
            </wp:positionH>
            <wp:positionV relativeFrom="paragraph">
              <wp:posOffset>263</wp:posOffset>
            </wp:positionV>
            <wp:extent cx="3748273" cy="2372710"/>
            <wp:effectExtent l="19050" t="0" r="4577" b="0"/>
            <wp:wrapTight wrapText="bothSides">
              <wp:wrapPolygon edited="0">
                <wp:start x="-110" y="0"/>
                <wp:lineTo x="-110" y="21504"/>
                <wp:lineTo x="21626" y="21504"/>
                <wp:lineTo x="21626" y="0"/>
                <wp:lineTo x="-11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3748273" cy="2372710"/>
                    </a:xfrm>
                    <a:prstGeom prst="rect">
                      <a:avLst/>
                    </a:prstGeom>
                    <a:noFill/>
                    <a:ln w="9525">
                      <a:noFill/>
                      <a:miter lim="800000"/>
                      <a:headEnd/>
                      <a:tailEnd/>
                    </a:ln>
                  </pic:spPr>
                </pic:pic>
              </a:graphicData>
            </a:graphic>
          </wp:anchor>
        </w:drawing>
      </w:r>
      <w:r>
        <w:rPr>
          <w:rFonts w:eastAsia="Times New Roman"/>
        </w:rPr>
        <w:br/>
        <w:t>There will be a force from the field on q with magnitude F</w:t>
      </w:r>
      <w:r>
        <w:rPr>
          <w:rFonts w:eastAsia="Times New Roman"/>
          <w:vertAlign w:val="subscript"/>
        </w:rPr>
        <w:t>E</w:t>
      </w:r>
      <w:r>
        <w:rPr>
          <w:rFonts w:eastAsia="Times New Roman"/>
        </w:rPr>
        <w:t xml:space="preserve"> = </w:t>
      </w:r>
      <w:proofErr w:type="spellStart"/>
      <w:r>
        <w:rPr>
          <w:rFonts w:eastAsia="Times New Roman"/>
        </w:rPr>
        <w:t>qE</w:t>
      </w:r>
      <w:proofErr w:type="spellEnd"/>
      <w:r>
        <w:rPr>
          <w:rFonts w:eastAsia="Times New Roman"/>
        </w:rPr>
        <w:t xml:space="preserve"> acting to the right.  Let q move toward the right a distance </w:t>
      </w:r>
      <w:r>
        <w:rPr>
          <w:rFonts w:ascii="Symbol" w:eastAsia="Times New Roman" w:hAnsi="Symbol"/>
        </w:rPr>
        <w:t></w:t>
      </w:r>
      <w:r>
        <w:rPr>
          <w:rFonts w:eastAsia="Times New Roman"/>
        </w:rPr>
        <w:t xml:space="preserve">s.  The work done by the electric field will then be </w:t>
      </w:r>
    </w:p>
    <w:p w:rsidR="003D25D4" w:rsidRDefault="003D25D4" w:rsidP="00D840A1">
      <w:pPr>
        <w:jc w:val="both"/>
        <w:rPr>
          <w:rFonts w:eastAsia="Times New Roman"/>
        </w:rPr>
      </w:pPr>
    </w:p>
    <w:p w:rsidR="003D25D4"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E</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E</m:t>
              </m:r>
            </m:sub>
          </m:sSub>
          <m:r>
            <w:rPr>
              <w:rFonts w:ascii="Cambria Math" w:eastAsia="Times New Roman" w:hAnsi="Cambria Math"/>
            </w:rPr>
            <m:t>∆x=qE∆x.</m:t>
          </m:r>
          <m:r>
            <m:rPr>
              <m:sty m:val="p"/>
            </m:rPr>
            <w:rPr>
              <w:rFonts w:eastAsia="Times New Roman"/>
            </w:rPr>
            <w:br/>
          </m:r>
        </m:oMath>
        <m:oMath>
          <m:r>
            <m:rPr>
              <m:sty m:val="p"/>
            </m:rPr>
            <w:rPr>
              <w:rFonts w:eastAsia="Times New Roman"/>
            </w:rPr>
            <w:br/>
          </m:r>
        </m:oMath>
        <m:oMath>
          <m:r>
            <m:rPr>
              <m:sty m:val="p"/>
            </m:rPr>
            <w:rPr>
              <w:rFonts w:eastAsia="Times New Roman"/>
            </w:rPr>
            <m:t xml:space="preserve">We know that the work done can be written as a change in EPE: </m:t>
          </m:r>
        </m:oMath>
      </m:oMathPara>
    </w:p>
    <w:p w:rsidR="003D25D4" w:rsidRDefault="003D25D4" w:rsidP="00D840A1">
      <w:pPr>
        <w:jc w:val="both"/>
        <w:rPr>
          <w:rFonts w:eastAsia="Times New Roman"/>
        </w:rPr>
      </w:pPr>
    </w:p>
    <w:p w:rsidR="003D25D4" w:rsidRDefault="005B7C59" w:rsidP="00D840A1">
      <w:pPr>
        <w:jc w:val="both"/>
        <w:rPr>
          <w:rFonts w:eastAsia="Times New Roman"/>
        </w:rPr>
      </w:pPr>
      <m:oMathPara>
        <m:oMath>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E</m:t>
              </m:r>
            </m:sub>
          </m:sSub>
          <m:r>
            <m:rPr>
              <m:sty m:val="p"/>
            </m:rPr>
            <w:rPr>
              <w:rFonts w:ascii="Cambria Math" w:eastAsia="Times New Roman" w:hAnsi="Cambria Math"/>
            </w:rPr>
            <m:t>= - ∆EPE = - q</m:t>
          </m:r>
          <m:r>
            <m:rPr>
              <m:sty m:val="p"/>
            </m:rPr>
            <w:rPr>
              <w:rFonts w:ascii="Cambria Math" w:eastAsia="Times New Roman" w:hAnsi="Cambria Math"/>
            </w:rPr>
            <m:t xml:space="preserve"> </m:t>
          </m:r>
          <m:r>
            <m:rPr>
              <m:sty m:val="p"/>
            </m:rPr>
            <w:rPr>
              <w:rFonts w:ascii="Cambria Math" w:eastAsia="Times New Roman" w:hAnsi="Cambria Math"/>
            </w:rPr>
            <m:t xml:space="preserve">∆V. </m:t>
          </m:r>
          <m:r>
            <m:rPr>
              <m:sty m:val="p"/>
            </m:rPr>
            <w:rPr>
              <w:rFonts w:eastAsia="Times New Roman"/>
            </w:rPr>
            <w:br/>
          </m:r>
        </m:oMath>
        <m:oMath>
          <m:r>
            <m:rPr>
              <m:sty m:val="p"/>
            </m:rPr>
            <w:rPr>
              <w:rFonts w:eastAsia="Times New Roman"/>
            </w:rPr>
            <w:br/>
          </m:r>
        </m:oMath>
        <m:oMath>
          <m:r>
            <m:rPr>
              <m:sty m:val="p"/>
            </m:rPr>
            <w:rPr>
              <w:rFonts w:eastAsia="Times New Roman"/>
            </w:rPr>
            <m:t xml:space="preserve">When we compare these results, we see that </m:t>
          </m:r>
        </m:oMath>
      </m:oMathPara>
    </w:p>
    <w:p w:rsidR="003D25D4" w:rsidRDefault="003D25D4" w:rsidP="00D840A1">
      <w:pPr>
        <w:jc w:val="both"/>
        <w:rPr>
          <w:rFonts w:eastAsia="Times New Roman"/>
        </w:rPr>
      </w:pPr>
    </w:p>
    <w:p w:rsidR="004C2DA6" w:rsidRDefault="003D25D4" w:rsidP="00D840A1">
      <w:pPr>
        <w:jc w:val="both"/>
        <w:rPr>
          <w:rFonts w:eastAsia="Times New Roman"/>
        </w:rPr>
      </w:pPr>
      <m:oMathPara>
        <m:oMath>
          <m:r>
            <m:rPr>
              <m:sty m:val="p"/>
            </m:rPr>
            <w:rPr>
              <w:rFonts w:ascii="Cambria Math" w:eastAsia="Times New Roman" w:hAnsi="Cambria Math"/>
            </w:rPr>
            <m:t>qE ∆x =  - q∆V   →  E= -</m:t>
          </m:r>
          <m:f>
            <m:fPr>
              <m:ctrlPr>
                <w:rPr>
                  <w:rFonts w:ascii="Cambria Math" w:eastAsia="Times New Roman" w:hAnsi="Cambria Math"/>
                </w:rPr>
              </m:ctrlPr>
            </m:fPr>
            <m:num>
              <m:r>
                <m:rPr>
                  <m:sty m:val="p"/>
                </m:rPr>
                <w:rPr>
                  <w:rFonts w:ascii="Cambria Math" w:eastAsia="Times New Roman" w:hAnsi="Cambria Math"/>
                </w:rPr>
                <m:t>∆V</m:t>
              </m:r>
            </m:num>
            <m:den>
              <m:r>
                <m:rPr>
                  <m:sty m:val="p"/>
                </m:rPr>
                <w:rPr>
                  <w:rFonts w:ascii="Cambria Math" w:eastAsia="Times New Roman" w:hAnsi="Cambria Math"/>
                </w:rPr>
                <m:t>∆x</m:t>
              </m:r>
            </m:den>
          </m:f>
          <m:r>
            <m:rPr>
              <m:sty m:val="p"/>
            </m:rPr>
            <w:rPr>
              <w:rFonts w:ascii="Cambria Math" w:eastAsia="Times New Roman" w:hAnsi="Cambria Math"/>
            </w:rPr>
            <m:t xml:space="preserve"> .</m:t>
          </m:r>
        </m:oMath>
      </m:oMathPara>
    </w:p>
    <w:p w:rsidR="00635A08" w:rsidRDefault="00635A08" w:rsidP="00D840A1">
      <w:pPr>
        <w:jc w:val="both"/>
        <w:rPr>
          <w:rFonts w:eastAsia="Times New Roman"/>
        </w:rPr>
      </w:pPr>
    </w:p>
    <w:p w:rsidR="004C2DA6" w:rsidRDefault="00635A08" w:rsidP="00D840A1">
      <w:pPr>
        <w:jc w:val="both"/>
        <w:rPr>
          <w:rFonts w:eastAsia="Times New Roman"/>
        </w:rPr>
      </w:pPr>
      <w:r>
        <w:rPr>
          <w:rFonts w:eastAsia="Times New Roman"/>
        </w:rPr>
        <w:t xml:space="preserve">This tells us that the magnitude of </w:t>
      </w:r>
      <w:r>
        <w:rPr>
          <w:rFonts w:eastAsia="Times New Roman"/>
          <w:b/>
          <w:bCs/>
        </w:rPr>
        <w:t>E</w:t>
      </w:r>
      <w:r>
        <w:rPr>
          <w:rFonts w:eastAsia="Times New Roman"/>
        </w:rPr>
        <w:t xml:space="preserve"> can be obtained by looking at how quickly the potential changes with distance along a field line.  The negative sign indicates that the </w:t>
      </w:r>
      <w:r>
        <w:rPr>
          <w:rFonts w:eastAsia="Times New Roman"/>
          <w:b/>
          <w:bCs/>
        </w:rPr>
        <w:t>E</w:t>
      </w:r>
      <w:r>
        <w:rPr>
          <w:rFonts w:eastAsia="Times New Roman"/>
        </w:rPr>
        <w:t xml:space="preserve">-field points in the direction in which V is decreasing.  </w:t>
      </w:r>
      <w:r w:rsidR="00E8100F">
        <w:rPr>
          <w:rFonts w:eastAsia="Times New Roman"/>
        </w:rPr>
        <w:t xml:space="preserve">Also, this gives us a different set of units for </w:t>
      </w:r>
      <w:r w:rsidR="00E8100F">
        <w:rPr>
          <w:rFonts w:eastAsia="Times New Roman"/>
          <w:b/>
          <w:bCs/>
        </w:rPr>
        <w:t>E</w:t>
      </w:r>
      <w:r w:rsidR="00E8100F">
        <w:rPr>
          <w:rFonts w:eastAsia="Times New Roman"/>
        </w:rPr>
        <w:t xml:space="preserve">: V/m as well as N/C.  </w:t>
      </w:r>
      <w:r>
        <w:rPr>
          <w:rFonts w:eastAsia="Times New Roman"/>
        </w:rPr>
        <w:t xml:space="preserve">Now, this result is only exactly true for the situation from which it was developed, but conceptually, it is O.K. in almost any circumstance.  </w:t>
      </w:r>
      <w:r w:rsidR="004C2DA6">
        <w:rPr>
          <w:rFonts w:eastAsia="Times New Roman"/>
        </w:rPr>
        <w:t xml:space="preserve">Over very short distances </w:t>
      </w:r>
      <w:proofErr w:type="spellStart"/>
      <w:r w:rsidR="004C2DA6">
        <w:rPr>
          <w:rFonts w:eastAsia="Times New Roman"/>
        </w:rPr>
        <w:t>Δx</w:t>
      </w:r>
      <w:proofErr w:type="spellEnd"/>
      <w:r>
        <w:rPr>
          <w:rFonts w:eastAsia="Times New Roman"/>
        </w:rPr>
        <w:t xml:space="preserve">→ </w:t>
      </w:r>
      <w:r w:rsidRPr="00635A08">
        <w:rPr>
          <w:rFonts w:eastAsia="Times New Roman"/>
          <w:i/>
        </w:rPr>
        <w:t>d</w:t>
      </w:r>
      <w:r>
        <w:rPr>
          <w:rFonts w:eastAsia="Times New Roman"/>
        </w:rPr>
        <w:t>x</w:t>
      </w:r>
      <w:r w:rsidR="004C2DA6">
        <w:rPr>
          <w:rFonts w:eastAsia="Times New Roman"/>
        </w:rPr>
        <w:t>, this becomes</w:t>
      </w:r>
    </w:p>
    <w:p w:rsidR="004C2DA6" w:rsidRDefault="004C2DA6" w:rsidP="00D840A1">
      <w:pPr>
        <w:jc w:val="both"/>
        <w:rPr>
          <w:rFonts w:eastAsia="Times New Roman"/>
        </w:rPr>
      </w:pPr>
    </w:p>
    <w:p w:rsidR="004C2DA6" w:rsidRDefault="004C2DA6" w:rsidP="00D840A1">
      <w:pPr>
        <w:jc w:val="both"/>
        <w:rPr>
          <w:rFonts w:eastAsia="Times New Roman"/>
        </w:rPr>
      </w:pPr>
      <m:oMathPara>
        <m:oMath>
          <m:r>
            <w:rPr>
              <w:rFonts w:ascii="Cambria Math" w:eastAsia="Times New Roman" w:hAnsi="Cambria Math"/>
            </w:rPr>
            <m:t xml:space="preserve">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dx</m:t>
              </m:r>
            </m:den>
          </m:f>
          <m:r>
            <w:rPr>
              <w:rFonts w:ascii="Cambria Math" w:eastAsia="Times New Roman" w:hAnsi="Cambria Math"/>
            </w:rPr>
            <m:t xml:space="preserve"> .</m:t>
          </m:r>
        </m:oMath>
      </m:oMathPara>
    </w:p>
    <w:p w:rsidR="004C2DA6" w:rsidRDefault="004C2DA6" w:rsidP="00D840A1">
      <w:pPr>
        <w:jc w:val="both"/>
        <w:rPr>
          <w:rFonts w:eastAsia="Times New Roman"/>
        </w:rPr>
      </w:pPr>
    </w:p>
    <w:p w:rsidR="0058321A" w:rsidRDefault="00635A08" w:rsidP="00D840A1">
      <w:pPr>
        <w:jc w:val="both"/>
        <w:rPr>
          <w:rFonts w:eastAsia="Times New Roman"/>
        </w:rPr>
      </w:pPr>
      <w:r>
        <w:rPr>
          <w:rFonts w:eastAsia="Times New Roman"/>
        </w:rPr>
        <w:t>What if the electric field had all three components, E</w:t>
      </w:r>
      <w:r w:rsidRPr="00635A08">
        <w:rPr>
          <w:rFonts w:eastAsia="Times New Roman"/>
          <w:vertAlign w:val="subscript"/>
        </w:rPr>
        <w:t>x</w:t>
      </w:r>
      <w:r>
        <w:rPr>
          <w:rFonts w:eastAsia="Times New Roman"/>
        </w:rPr>
        <w:t xml:space="preserve">, </w:t>
      </w:r>
      <w:proofErr w:type="spellStart"/>
      <w:r>
        <w:rPr>
          <w:rFonts w:eastAsia="Times New Roman"/>
        </w:rPr>
        <w:t>E</w:t>
      </w:r>
      <w:r w:rsidRPr="00635A08">
        <w:rPr>
          <w:rFonts w:eastAsia="Times New Roman"/>
          <w:vertAlign w:val="subscript"/>
        </w:rPr>
        <w:t>y</w:t>
      </w:r>
      <w:proofErr w:type="spellEnd"/>
      <w:r>
        <w:rPr>
          <w:rFonts w:eastAsia="Times New Roman"/>
        </w:rPr>
        <w:t xml:space="preserve">, and </w:t>
      </w:r>
      <w:proofErr w:type="spellStart"/>
      <w:r>
        <w:rPr>
          <w:rFonts w:eastAsia="Times New Roman"/>
        </w:rPr>
        <w:t>E</w:t>
      </w:r>
      <w:r w:rsidRPr="00635A08">
        <w:rPr>
          <w:rFonts w:eastAsia="Times New Roman"/>
          <w:vertAlign w:val="subscript"/>
        </w:rPr>
        <w:t>z</w:t>
      </w:r>
      <w:proofErr w:type="spellEnd"/>
      <w:r>
        <w:rPr>
          <w:rFonts w:eastAsia="Times New Roman"/>
        </w:rPr>
        <w:t xml:space="preserve">?  </w:t>
      </w:r>
      <w:proofErr w:type="gramStart"/>
      <w:r w:rsidR="0058321A">
        <w:rPr>
          <w:rFonts w:eastAsia="Times New Roman"/>
        </w:rPr>
        <w:t>Lets</w:t>
      </w:r>
      <w:proofErr w:type="gramEnd"/>
      <w:r w:rsidR="0058321A">
        <w:rPr>
          <w:rFonts w:eastAsia="Times New Roman"/>
        </w:rPr>
        <w:t xml:space="preserve"> place a test charge </w:t>
      </w:r>
      <w:proofErr w:type="spellStart"/>
      <w:r w:rsidR="0058321A">
        <w:rPr>
          <w:rFonts w:eastAsia="Times New Roman"/>
        </w:rPr>
        <w:t>q</w:t>
      </w:r>
      <w:r w:rsidR="0058321A" w:rsidRPr="001E35CA">
        <w:rPr>
          <w:rFonts w:eastAsia="Times New Roman"/>
          <w:vertAlign w:val="subscript"/>
        </w:rPr>
        <w:t>TEST</w:t>
      </w:r>
      <w:proofErr w:type="spellEnd"/>
      <w:r w:rsidR="0058321A">
        <w:rPr>
          <w:rFonts w:eastAsia="Times New Roman"/>
        </w:rPr>
        <w:t xml:space="preserve"> at some point P where such an electric field exists.  Let’s move the test charge a very small distance </w:t>
      </w:r>
      <w:r w:rsidR="0058321A" w:rsidRPr="0058321A">
        <w:rPr>
          <w:rFonts w:eastAsia="Times New Roman"/>
          <w:i/>
        </w:rPr>
        <w:t>d</w:t>
      </w:r>
      <w:r w:rsidR="0058321A">
        <w:rPr>
          <w:rFonts w:eastAsia="Times New Roman"/>
        </w:rPr>
        <w:t xml:space="preserve">x in </w:t>
      </w:r>
      <w:proofErr w:type="gramStart"/>
      <w:r w:rsidR="0058321A">
        <w:rPr>
          <w:rFonts w:eastAsia="Times New Roman"/>
        </w:rPr>
        <w:t xml:space="preserve">the </w:t>
      </w:r>
      <w:r w:rsidR="0058321A" w:rsidRPr="0058321A">
        <w:rPr>
          <w:rFonts w:eastAsia="Times New Roman"/>
          <w:b/>
          <w:i/>
        </w:rPr>
        <w:t>i</w:t>
      </w:r>
      <w:proofErr w:type="gramEnd"/>
      <w:r w:rsidR="0058321A" w:rsidRPr="0058321A">
        <w:rPr>
          <w:rFonts w:eastAsia="Times New Roman"/>
          <w:b/>
          <w:i/>
        </w:rPr>
        <w:t xml:space="preserve"> </w:t>
      </w:r>
      <w:r w:rsidR="0058321A">
        <w:rPr>
          <w:rFonts w:eastAsia="Times New Roman"/>
        </w:rPr>
        <w:t xml:space="preserve">direction.  Since the </w:t>
      </w:r>
      <w:proofErr w:type="spellStart"/>
      <w:r w:rsidR="0058321A">
        <w:rPr>
          <w:rFonts w:eastAsia="Times New Roman"/>
        </w:rPr>
        <w:t>E</w:t>
      </w:r>
      <w:r w:rsidR="0058321A" w:rsidRPr="00DB1CC2">
        <w:rPr>
          <w:rFonts w:eastAsia="Times New Roman"/>
          <w:vertAlign w:val="subscript"/>
        </w:rPr>
        <w:t>y</w:t>
      </w:r>
      <w:proofErr w:type="spellEnd"/>
      <w:r w:rsidR="0058321A">
        <w:rPr>
          <w:rFonts w:eastAsia="Times New Roman"/>
        </w:rPr>
        <w:t xml:space="preserve"> and </w:t>
      </w:r>
      <w:proofErr w:type="spellStart"/>
      <w:r w:rsidR="0058321A">
        <w:rPr>
          <w:rFonts w:eastAsia="Times New Roman"/>
        </w:rPr>
        <w:t>E</w:t>
      </w:r>
      <w:r w:rsidR="0058321A" w:rsidRPr="00DB1CC2">
        <w:rPr>
          <w:rFonts w:eastAsia="Times New Roman"/>
          <w:vertAlign w:val="subscript"/>
        </w:rPr>
        <w:t>z</w:t>
      </w:r>
      <w:proofErr w:type="spellEnd"/>
      <w:r w:rsidR="0058321A">
        <w:rPr>
          <w:rFonts w:eastAsia="Times New Roman"/>
        </w:rPr>
        <w:t xml:space="preserve"> components of the field are at right angles to the displacement, the</w:t>
      </w:r>
      <w:r w:rsidR="00DB1CC2">
        <w:rPr>
          <w:rFonts w:eastAsia="Times New Roman"/>
        </w:rPr>
        <w:t>y</w:t>
      </w:r>
      <w:r w:rsidR="0058321A">
        <w:rPr>
          <w:rFonts w:eastAsia="Times New Roman"/>
        </w:rPr>
        <w:t xml:space="preserve"> do no work on the charge and contribute nothing to the change in </w:t>
      </w:r>
      <w:r w:rsidR="00DB1CC2">
        <w:rPr>
          <w:rFonts w:eastAsia="Times New Roman"/>
        </w:rPr>
        <w:t xml:space="preserve">the </w:t>
      </w:r>
      <w:r w:rsidR="0058321A">
        <w:rPr>
          <w:rFonts w:eastAsia="Times New Roman"/>
        </w:rPr>
        <w:t xml:space="preserve">EPE of the </w:t>
      </w:r>
      <w:r w:rsidR="00DB1CC2">
        <w:rPr>
          <w:rFonts w:eastAsia="Times New Roman"/>
        </w:rPr>
        <w:t xml:space="preserve">test </w:t>
      </w:r>
      <w:r w:rsidR="0058321A">
        <w:rPr>
          <w:rFonts w:eastAsia="Times New Roman"/>
        </w:rPr>
        <w:t xml:space="preserve">charge, and therefor also nothing to the change in potential along that short </w:t>
      </w:r>
      <w:r w:rsidR="00DB1CC2">
        <w:rPr>
          <w:rFonts w:eastAsia="Times New Roman"/>
        </w:rPr>
        <w:t>path</w:t>
      </w:r>
      <w:r w:rsidR="0058321A">
        <w:rPr>
          <w:rFonts w:eastAsia="Times New Roman"/>
        </w:rPr>
        <w:t>.  The change in potential as we move in the x direction is due to the x-component of the electric field, only. Similar arguments can be made for the y and z components, so that</w:t>
      </w:r>
    </w:p>
    <w:p w:rsidR="001E35CA" w:rsidRDefault="001E35CA" w:rsidP="00D840A1">
      <w:pPr>
        <w:jc w:val="both"/>
        <w:rPr>
          <w:rFonts w:eastAsia="Times New Roman"/>
        </w:rPr>
      </w:pPr>
    </w:p>
    <w:p w:rsidR="0058321A"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∂x</m:t>
              </m:r>
            </m:den>
          </m:f>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y</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∂y</m:t>
              </m:r>
            </m:den>
          </m:f>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z</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∂z</m:t>
              </m:r>
            </m:den>
          </m:f>
          <m:r>
            <w:rPr>
              <w:rFonts w:ascii="Cambria Math" w:eastAsia="Times New Roman" w:hAnsi="Cambria Math"/>
            </w:rPr>
            <m:t xml:space="preserve">   or   </m:t>
          </m:r>
          <m:acc>
            <m:accPr>
              <m:chr m:val="⃗"/>
              <m:ctrlPr>
                <w:rPr>
                  <w:rFonts w:ascii="Cambria Math" w:eastAsia="Times New Roman" w:hAnsi="Cambria Math"/>
                  <w:i/>
                </w:rPr>
              </m:ctrlPr>
            </m:accPr>
            <m:e>
              <m:r>
                <w:rPr>
                  <w:rFonts w:ascii="Cambria Math" w:eastAsia="Times New Roman" w:hAnsi="Cambria Math"/>
                </w:rPr>
                <m:t>E</m:t>
              </m:r>
            </m:e>
          </m:acc>
          <m:r>
            <w:rPr>
              <w:rFonts w:ascii="Cambria Math" w:eastAsia="Times New Roman" w:hAnsi="Cambria Math"/>
            </w:rPr>
            <m:t xml:space="preserve">= - </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∂x</m:t>
                  </m:r>
                </m:den>
              </m:f>
              <m:acc>
                <m:accPr>
                  <m:ctrlPr>
                    <w:rPr>
                      <w:rFonts w:ascii="Cambria Math" w:eastAsia="Times New Roman" w:hAnsi="Cambria Math"/>
                      <w:i/>
                    </w:rPr>
                  </m:ctrlPr>
                </m:accPr>
                <m:e>
                  <m:r>
                    <w:rPr>
                      <w:rFonts w:ascii="Cambria Math" w:eastAsia="Times New Roman" w:hAnsi="Cambria Math"/>
                    </w:rPr>
                    <m:t>i</m:t>
                  </m:r>
                </m:e>
              </m:acc>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∂y</m:t>
                  </m:r>
                </m:den>
              </m:f>
              <m:acc>
                <m:accPr>
                  <m:ctrlPr>
                    <w:rPr>
                      <w:rFonts w:ascii="Cambria Math" w:eastAsia="Times New Roman" w:hAnsi="Cambria Math"/>
                      <w:i/>
                    </w:rPr>
                  </m:ctrlPr>
                </m:accPr>
                <m:e>
                  <m:r>
                    <w:rPr>
                      <w:rFonts w:ascii="Cambria Math" w:eastAsia="Times New Roman" w:hAnsi="Cambria Math"/>
                    </w:rPr>
                    <m:t>j</m:t>
                  </m:r>
                </m:e>
              </m:acc>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∂V</m:t>
                  </m:r>
                </m:num>
                <m:den>
                  <m:r>
                    <w:rPr>
                      <w:rFonts w:ascii="Cambria Math" w:eastAsia="Times New Roman" w:hAnsi="Cambria Math"/>
                    </w:rPr>
                    <m:t>∂z</m:t>
                  </m:r>
                </m:den>
              </m:f>
              <m:acc>
                <m:accPr>
                  <m:ctrlPr>
                    <w:rPr>
                      <w:rFonts w:ascii="Cambria Math" w:eastAsia="Times New Roman" w:hAnsi="Cambria Math"/>
                      <w:i/>
                    </w:rPr>
                  </m:ctrlPr>
                </m:accPr>
                <m:e>
                  <m:r>
                    <w:rPr>
                      <w:rFonts w:ascii="Cambria Math" w:eastAsia="Times New Roman" w:hAnsi="Cambria Math"/>
                    </w:rPr>
                    <m:t>k</m:t>
                  </m:r>
                </m:e>
              </m:acc>
            </m:e>
          </m:d>
          <m:r>
            <w:rPr>
              <w:rFonts w:ascii="Cambria Math" w:eastAsia="Times New Roman" w:hAnsi="Cambria Math"/>
            </w:rPr>
            <m:t xml:space="preserve"> ,</m:t>
          </m:r>
        </m:oMath>
      </m:oMathPara>
    </w:p>
    <w:p w:rsidR="0058321A" w:rsidRDefault="0058321A" w:rsidP="00D840A1">
      <w:pPr>
        <w:jc w:val="both"/>
        <w:rPr>
          <w:rFonts w:eastAsia="Times New Roman"/>
        </w:rPr>
      </w:pPr>
    </w:p>
    <w:p w:rsidR="00E8100F" w:rsidRDefault="00E8100F" w:rsidP="00D840A1">
      <w:pPr>
        <w:jc w:val="both"/>
        <w:rPr>
          <w:rFonts w:eastAsia="Times New Roman"/>
        </w:rPr>
      </w:pPr>
      <w:proofErr w:type="gramStart"/>
      <w:r>
        <w:rPr>
          <w:rFonts w:eastAsia="Times New Roman"/>
        </w:rPr>
        <w:t>which</w:t>
      </w:r>
      <w:proofErr w:type="gramEnd"/>
      <w:r>
        <w:rPr>
          <w:rFonts w:eastAsia="Times New Roman"/>
        </w:rPr>
        <w:t xml:space="preserve"> is written most efficiently as </w:t>
      </w:r>
    </w:p>
    <w:p w:rsidR="00E8100F" w:rsidRDefault="005B7C59" w:rsidP="00D840A1">
      <w:pPr>
        <w:jc w:val="both"/>
        <w:rPr>
          <w:rFonts w:eastAsia="Times New Roman"/>
        </w:rPr>
      </w:pPr>
      <m:oMathPara>
        <m:oMath>
          <m:acc>
            <m:accPr>
              <m:chr m:val="⃗"/>
              <m:ctrlPr>
                <w:rPr>
                  <w:rFonts w:ascii="Cambria Math" w:eastAsia="Times New Roman" w:hAnsi="Cambria Math"/>
                  <w:i/>
                </w:rPr>
              </m:ctrlPr>
            </m:accPr>
            <m:e>
              <m:r>
                <w:rPr>
                  <w:rFonts w:ascii="Cambria Math" w:eastAsia="Times New Roman" w:hAnsi="Cambria Math"/>
                </w:rPr>
                <m:t>E</m:t>
              </m:r>
            </m:e>
          </m:acc>
          <m:r>
            <w:rPr>
              <w:rFonts w:ascii="Cambria Math" w:eastAsia="Times New Roman" w:hAnsi="Cambria Math"/>
            </w:rPr>
            <m:t xml:space="preserve">= - </m:t>
          </m:r>
          <m:acc>
            <m:accPr>
              <m:chr m:val="⃗"/>
              <m:ctrlPr>
                <w:rPr>
                  <w:rFonts w:ascii="Cambria Math" w:eastAsia="Times New Roman" w:hAnsi="Cambria Math"/>
                  <w:i/>
                </w:rPr>
              </m:ctrlPr>
            </m:accPr>
            <m:e>
              <m:r>
                <m:rPr>
                  <m:sty m:val="p"/>
                </m:rPr>
                <w:rPr>
                  <w:rFonts w:ascii="Cambria Math" w:eastAsia="Times New Roman" w:hAnsi="Cambria Math"/>
                </w:rPr>
                <m:t>∇</m:t>
              </m:r>
            </m:e>
          </m:acc>
          <m:r>
            <w:rPr>
              <w:rFonts w:ascii="Cambria Math" w:eastAsia="Times New Roman" w:hAnsi="Cambria Math"/>
            </w:rPr>
            <m:t>V = -</m:t>
          </m:r>
          <m:r>
            <m:rPr>
              <m:sty m:val="bi"/>
            </m:rPr>
            <w:rPr>
              <w:rFonts w:ascii="Cambria Math" w:eastAsia="Times New Roman" w:hAnsi="Cambria Math"/>
            </w:rPr>
            <m:t>grad V</m:t>
          </m:r>
          <m:r>
            <w:rPr>
              <w:rFonts w:ascii="Cambria Math" w:eastAsia="Times New Roman" w:hAnsi="Cambria Math"/>
            </w:rPr>
            <m:t>.</m:t>
          </m:r>
          <m:r>
            <w:rPr>
              <w:rStyle w:val="FootnoteReference"/>
              <w:rFonts w:ascii="Cambria Math" w:eastAsia="Times New Roman" w:hAnsi="Cambria Math"/>
              <w:i/>
            </w:rPr>
            <w:footnoteReference w:id="2"/>
          </m:r>
        </m:oMath>
      </m:oMathPara>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Let’s test this relationship with some of the examples we’ve already done.</w:t>
      </w:r>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Find the electric field of a ring of radius R with a uniformly distributed charge </w:t>
      </w:r>
      <w:proofErr w:type="spellStart"/>
      <w:r>
        <w:rPr>
          <w:rFonts w:eastAsia="Times New Roman"/>
        </w:rPr>
        <w:t>Q</w:t>
      </w:r>
      <w:r w:rsidRPr="0073066C">
        <w:rPr>
          <w:rFonts w:eastAsia="Times New Roman"/>
          <w:vertAlign w:val="subscript"/>
        </w:rPr>
        <w:t>o</w:t>
      </w:r>
      <w:proofErr w:type="spellEnd"/>
      <w:r>
        <w:rPr>
          <w:rFonts w:eastAsia="Times New Roman"/>
        </w:rPr>
        <w:t xml:space="preserve"> a distance x along the axis perpendicular to the plane and passing through its center.</w:t>
      </w:r>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We already know that </w:t>
      </w:r>
    </w:p>
    <w:p w:rsidR="0073066C" w:rsidRDefault="0073066C" w:rsidP="00D840A1">
      <w:pPr>
        <w:jc w:val="both"/>
        <w:rPr>
          <w:rFonts w:eastAsia="Times New Roman"/>
        </w:rPr>
      </w:pPr>
    </w:p>
    <w:p w:rsidR="0073066C" w:rsidRDefault="0073066C" w:rsidP="00D840A1">
      <w:pPr>
        <w:jc w:val="both"/>
        <w:rPr>
          <w:rFonts w:eastAsia="Times New Roman"/>
        </w:rPr>
      </w:pPr>
      <m:oMathPara>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1/2</m:t>
                  </m:r>
                </m:sup>
              </m:sSup>
            </m:den>
          </m:f>
          <m:r>
            <w:rPr>
              <w:rFonts w:ascii="Cambria Math" w:eastAsia="Times New Roman" w:hAnsi="Cambria Math"/>
            </w:rPr>
            <m:t>.</m:t>
          </m:r>
        </m:oMath>
      </m:oMathPara>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Then, </w:t>
      </w:r>
    </w:p>
    <w:p w:rsidR="0073066C" w:rsidRDefault="0073066C" w:rsidP="00D840A1">
      <w:pPr>
        <w:jc w:val="both"/>
        <w:rPr>
          <w:rFonts w:eastAsia="Times New Roman"/>
        </w:rPr>
      </w:pPr>
    </w:p>
    <w:p w:rsidR="00990AF0" w:rsidRPr="00990AF0"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dx</m:t>
              </m:r>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2</m:t>
                      </m:r>
                    </m:den>
                  </m:f>
                </m:sup>
              </m:sSup>
            </m:den>
          </m:f>
          <m:r>
            <w:rPr>
              <w:rFonts w:ascii="Cambria Math" w:eastAsia="Times New Roman" w:hAnsi="Cambria Math"/>
            </w:rPr>
            <m:t xml:space="preserve"> </m:t>
          </m:r>
          <m:d>
            <m:dPr>
              <m:ctrlPr>
                <w:rPr>
                  <w:rFonts w:ascii="Cambria Math" w:eastAsia="Times New Roman" w:hAnsi="Cambria Math"/>
                  <w:i/>
                </w:rPr>
              </m:ctrlPr>
            </m:dPr>
            <m:e>
              <m:r>
                <w:rPr>
                  <w:rFonts w:ascii="Cambria Math" w:eastAsia="Times New Roman" w:hAnsi="Cambria Math"/>
                </w:rPr>
                <m:t>-</m:t>
              </m:r>
              <m:box>
                <m:boxPr>
                  <m:ctrlPr>
                    <w:rPr>
                      <w:rFonts w:ascii="Cambria Math" w:eastAsia="Times New Roman" w:hAnsi="Cambria Math"/>
                      <w:i/>
                    </w:rPr>
                  </m:ctrlPr>
                </m:boxPr>
                <m:e>
                  <m:argPr>
                    <m:argSz m:val="-1"/>
                  </m:argPr>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e>
                  </m:box>
                </m:e>
              </m:box>
            </m:e>
          </m:d>
          <m:d>
            <m:dPr>
              <m:ctrlPr>
                <w:rPr>
                  <w:rFonts w:ascii="Cambria Math" w:eastAsia="Times New Roman" w:hAnsi="Cambria Math"/>
                  <w:i/>
                </w:rPr>
              </m:ctrlPr>
            </m:dPr>
            <m:e>
              <m:r>
                <w:rPr>
                  <w:rFonts w:ascii="Cambria Math" w:eastAsia="Times New Roman" w:hAnsi="Cambria Math"/>
                </w:rPr>
                <m:t>2x</m:t>
              </m:r>
            </m:e>
          </m:d>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2</m:t>
                      </m:r>
                    </m:den>
                  </m:f>
                </m:sup>
              </m:sSup>
            </m:den>
          </m:f>
          <m:r>
            <w:rPr>
              <w:rFonts w:ascii="Cambria Math" w:eastAsia="Times New Roman" w:hAnsi="Cambria Math"/>
            </w:rPr>
            <m:t xml:space="preserve"> ;</m:t>
          </m:r>
        </m:oMath>
      </m:oMathPara>
    </w:p>
    <w:p w:rsidR="0073066C"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y</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dy</m:t>
              </m:r>
            </m:den>
          </m:f>
          <m:r>
            <w:rPr>
              <w:rFonts w:ascii="Cambria Math" w:eastAsia="Times New Roman" w:hAnsi="Cambria Math"/>
            </w:rPr>
            <m:t xml:space="preserve">=0;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z</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dz</m:t>
              </m:r>
            </m:den>
          </m:f>
          <m:r>
            <w:rPr>
              <w:rFonts w:ascii="Cambria Math" w:eastAsia="Times New Roman" w:hAnsi="Cambria Math"/>
            </w:rPr>
            <m:t xml:space="preserve">=0, </m:t>
          </m:r>
        </m:oMath>
      </m:oMathPara>
    </w:p>
    <w:p w:rsidR="0073066C" w:rsidRDefault="0073066C" w:rsidP="00D840A1">
      <w:pPr>
        <w:jc w:val="both"/>
        <w:rPr>
          <w:rFonts w:eastAsia="Times New Roman"/>
        </w:rPr>
      </w:pPr>
    </w:p>
    <w:p w:rsidR="0073066C" w:rsidRDefault="0073066C" w:rsidP="00D840A1">
      <w:pPr>
        <w:jc w:val="both"/>
        <w:rPr>
          <w:rFonts w:eastAsia="Times New Roman"/>
        </w:rPr>
      </w:pPr>
    </w:p>
    <w:p w:rsidR="0073066C" w:rsidRDefault="0073066C" w:rsidP="00D840A1">
      <w:pPr>
        <w:jc w:val="both"/>
        <w:rPr>
          <w:rFonts w:eastAsia="Times New Roman"/>
        </w:rPr>
      </w:pPr>
      <w:proofErr w:type="gramStart"/>
      <w:r>
        <w:rPr>
          <w:rFonts w:eastAsia="Times New Roman"/>
        </w:rPr>
        <w:t>which</w:t>
      </w:r>
      <w:proofErr w:type="gramEnd"/>
      <w:r>
        <w:rPr>
          <w:rFonts w:eastAsia="Times New Roman"/>
        </w:rPr>
        <w:t xml:space="preserve"> agrees with the result in Section One.  </w:t>
      </w:r>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Find the electric field of a disc of radius R with a uniformly distributed charge </w:t>
      </w:r>
      <w:proofErr w:type="spellStart"/>
      <w:r>
        <w:rPr>
          <w:rFonts w:eastAsia="Times New Roman"/>
        </w:rPr>
        <w:t>Q</w:t>
      </w:r>
      <w:r w:rsidRPr="0073066C">
        <w:rPr>
          <w:rFonts w:eastAsia="Times New Roman"/>
          <w:vertAlign w:val="subscript"/>
        </w:rPr>
        <w:t>o</w:t>
      </w:r>
      <w:proofErr w:type="spellEnd"/>
      <w:r>
        <w:rPr>
          <w:rFonts w:eastAsia="Times New Roman"/>
        </w:rPr>
        <w:t xml:space="preserve"> a distance x along the axis perpendicular to the plane and passing through its center.</w:t>
      </w:r>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We already know that </w:t>
      </w:r>
    </w:p>
    <w:p w:rsidR="0073066C" w:rsidRDefault="0073066C" w:rsidP="00D840A1">
      <w:pPr>
        <w:jc w:val="both"/>
        <w:rPr>
          <w:rFonts w:eastAsia="Times New Roman"/>
        </w:rPr>
      </w:pPr>
    </w:p>
    <w:p w:rsidR="00800D09" w:rsidRDefault="00800D09" w:rsidP="00D840A1">
      <w:pPr>
        <w:jc w:val="both"/>
        <w:rPr>
          <w:rFonts w:eastAsia="Times New Roman"/>
        </w:rPr>
      </w:pPr>
      <m:oMathPara>
        <m:oMath>
          <m:r>
            <w:rPr>
              <w:rFonts w:ascii="Cambria Math" w:eastAsia="Times New Roman" w:hAnsi="Cambria Math"/>
            </w:rPr>
            <m:t>V</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r>
            <w:rPr>
              <w:rFonts w:ascii="Cambria Math" w:eastAsia="Times New Roman"/>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d>
            <m:dPr>
              <m:ctrlPr>
                <w:rPr>
                  <w:rFonts w:ascii="Cambria Math" w:eastAsia="Times New Roman" w:hAnsi="Cambria Math"/>
                  <w:i/>
                </w:rPr>
              </m:ctrlPr>
            </m:dPr>
            <m:e>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rPr>
                            <m:t>2</m:t>
                          </m:r>
                        </m:sup>
                      </m:sSup>
                      <m:r>
                        <w:rPr>
                          <w:rFonts w:ascii="Cambria Math" w:eastAsia="Times New Roman"/>
                        </w:rPr>
                        <m:t xml:space="preserve">+ </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e>
                  </m:d>
                </m:e>
                <m:sup>
                  <m:r>
                    <w:rPr>
                      <w:rFonts w:ascii="Cambria Math" w:eastAsia="Times New Roman"/>
                    </w:rPr>
                    <m:t>1/2</m:t>
                  </m:r>
                </m:sup>
              </m:sSup>
              <m:r>
                <w:rPr>
                  <w:rFonts w:eastAsia="Times New Roman"/>
                </w:rPr>
                <m:t>-</m:t>
              </m:r>
              <m:r>
                <w:rPr>
                  <w:rFonts w:ascii="Cambria Math" w:eastAsia="Times New Roman"/>
                </w:rPr>
                <m:t xml:space="preserve"> </m:t>
              </m:r>
              <m:r>
                <w:rPr>
                  <w:rFonts w:ascii="Cambria Math" w:eastAsia="Times New Roman" w:hAnsi="Cambria Math"/>
                </w:rPr>
                <m:t>x</m:t>
              </m:r>
            </m:e>
          </m:d>
          <m:r>
            <w:rPr>
              <w:rFonts w:ascii="Cambria Math" w:eastAsia="Times New Roman"/>
            </w:rPr>
            <m:t xml:space="preserve"> </m:t>
          </m:r>
        </m:oMath>
      </m:oMathPara>
    </w:p>
    <w:p w:rsidR="0073066C" w:rsidRDefault="0073066C" w:rsidP="00D840A1">
      <w:pPr>
        <w:jc w:val="both"/>
        <w:rPr>
          <w:rFonts w:eastAsia="Times New Roman"/>
        </w:rPr>
      </w:pPr>
    </w:p>
    <w:p w:rsidR="0073066C" w:rsidRDefault="0073066C" w:rsidP="00D840A1">
      <w:pPr>
        <w:jc w:val="both"/>
        <w:rPr>
          <w:rFonts w:eastAsia="Times New Roman"/>
        </w:rPr>
      </w:pPr>
      <w:r>
        <w:rPr>
          <w:rFonts w:eastAsia="Times New Roman"/>
        </w:rPr>
        <w:t xml:space="preserve">Then, </w:t>
      </w:r>
      <w:r w:rsidR="00800D09">
        <w:rPr>
          <w:rFonts w:eastAsia="Times New Roman"/>
        </w:rPr>
        <w:t xml:space="preserve">once again with </w:t>
      </w:r>
      <w:proofErr w:type="spellStart"/>
      <w:r w:rsidR="00800D09">
        <w:rPr>
          <w:rFonts w:eastAsia="Times New Roman"/>
        </w:rPr>
        <w:t>E</w:t>
      </w:r>
      <w:r w:rsidR="00800D09" w:rsidRPr="00800D09">
        <w:rPr>
          <w:rFonts w:eastAsia="Times New Roman"/>
          <w:vertAlign w:val="subscript"/>
        </w:rPr>
        <w:t>y</w:t>
      </w:r>
      <w:proofErr w:type="spellEnd"/>
      <w:r w:rsidR="00800D09">
        <w:rPr>
          <w:rFonts w:eastAsia="Times New Roman"/>
        </w:rPr>
        <w:t xml:space="preserve"> = </w:t>
      </w:r>
      <w:proofErr w:type="spellStart"/>
      <w:r w:rsidR="00800D09">
        <w:rPr>
          <w:rFonts w:eastAsia="Times New Roman"/>
        </w:rPr>
        <w:t>E</w:t>
      </w:r>
      <w:r w:rsidR="00800D09" w:rsidRPr="00800D09">
        <w:rPr>
          <w:rFonts w:eastAsia="Times New Roman"/>
          <w:vertAlign w:val="subscript"/>
        </w:rPr>
        <w:t>z</w:t>
      </w:r>
      <w:proofErr w:type="spellEnd"/>
      <w:r w:rsidR="00800D09">
        <w:rPr>
          <w:rFonts w:eastAsia="Times New Roman"/>
        </w:rPr>
        <w:t xml:space="preserve"> = 0, </w:t>
      </w:r>
    </w:p>
    <w:p w:rsidR="0073066C" w:rsidRDefault="0073066C" w:rsidP="00D840A1">
      <w:pPr>
        <w:jc w:val="both"/>
        <w:rPr>
          <w:rFonts w:eastAsia="Times New Roman"/>
        </w:rPr>
      </w:pPr>
    </w:p>
    <w:p w:rsidR="0073066C" w:rsidRDefault="005B7C59" w:rsidP="00D840A1">
      <w:pPr>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dx</m:t>
              </m:r>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d>
            <m:dPr>
              <m:begChr m:val="["/>
              <m:endChr m:val="]"/>
              <m:ctrlPr>
                <w:rPr>
                  <w:rFonts w:ascii="Cambria Math" w:eastAsia="Times New Roman" w:hAnsi="Cambria Math"/>
                  <w:i/>
                </w:rPr>
              </m:ctrlPr>
            </m:dPr>
            <m:e>
              <m:f>
                <m:fPr>
                  <m:ctrlPr>
                    <w:rPr>
                      <w:rFonts w:ascii="Cambria Math" w:eastAsia="Times New Roman" w:hAnsi="Cambria Math"/>
                      <w:i/>
                    </w:rPr>
                  </m:ctrlPr>
                </m:fPr>
                <m:num>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e>
                  </m:box>
                  <m:r>
                    <w:rPr>
                      <w:rFonts w:ascii="Cambria Math" w:eastAsia="Times New Roman" w:hAnsi="Cambria Math"/>
                    </w:rPr>
                    <m:t xml:space="preserve"> (2x)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1/2</m:t>
                      </m:r>
                    </m:sup>
                  </m:sSup>
                </m:den>
              </m:f>
              <m:r>
                <w:rPr>
                  <w:rFonts w:ascii="Cambria Math" w:eastAsia="Times New Roman" w:hAnsi="Cambria Math"/>
                </w:rPr>
                <m:t>- 1</m:t>
              </m:r>
            </m:e>
          </m:d>
          <m:r>
            <w:rPr>
              <w:rFonts w:ascii="Cambria Math" w:eastAsia="Times New Roman"/>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rPr>
                    <m:t>2</m:t>
                  </m:r>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rPr>
                    <m:t>2</m:t>
                  </m:r>
                </m:sup>
              </m:sSup>
            </m:den>
          </m:f>
          <m:r>
            <w:rPr>
              <w:rFonts w:ascii="Cambria Math" w:eastAsia="Times New Roman"/>
            </w:rPr>
            <m:t xml:space="preserve"> </m:t>
          </m:r>
          <m:d>
            <m:dPr>
              <m:begChr m:val="["/>
              <m:endChr m:val="]"/>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 xml:space="preserve"> </m:t>
              </m:r>
              <m:f>
                <m:fPr>
                  <m:ctrlPr>
                    <w:rPr>
                      <w:rFonts w:ascii="Cambria Math" w:eastAsia="Times New Roman" w:hAnsi="Cambria Math"/>
                      <w:i/>
                    </w:rPr>
                  </m:ctrlPr>
                </m:fPr>
                <m:num>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1/2</m:t>
                      </m:r>
                    </m:sup>
                  </m:sSup>
                </m:den>
              </m:f>
            </m:e>
          </m:d>
          <m:r>
            <w:rPr>
              <w:rFonts w:ascii="Cambria Math" w:eastAsia="Times New Roman" w:hAnsi="Cambria Math"/>
            </w:rPr>
            <m:t xml:space="preserve"> </m:t>
          </m:r>
        </m:oMath>
      </m:oMathPara>
    </w:p>
    <w:p w:rsidR="0073066C" w:rsidRDefault="0073066C" w:rsidP="00D840A1">
      <w:pPr>
        <w:jc w:val="both"/>
        <w:rPr>
          <w:rFonts w:eastAsia="Times New Roman"/>
        </w:rPr>
      </w:pPr>
    </w:p>
    <w:p w:rsidR="0073066C" w:rsidRDefault="0073066C" w:rsidP="00D840A1">
      <w:pPr>
        <w:jc w:val="both"/>
        <w:rPr>
          <w:rFonts w:eastAsia="Times New Roman"/>
        </w:rPr>
      </w:pPr>
    </w:p>
    <w:p w:rsidR="0073066C" w:rsidRDefault="0073066C" w:rsidP="00D840A1">
      <w:pPr>
        <w:jc w:val="both"/>
        <w:rPr>
          <w:rFonts w:eastAsia="Times New Roman"/>
        </w:rPr>
      </w:pPr>
      <w:proofErr w:type="gramStart"/>
      <w:r>
        <w:rPr>
          <w:rFonts w:eastAsia="Times New Roman"/>
        </w:rPr>
        <w:t>which</w:t>
      </w:r>
      <w:proofErr w:type="gramEnd"/>
      <w:r>
        <w:rPr>
          <w:rFonts w:eastAsia="Times New Roman"/>
        </w:rPr>
        <w:t xml:space="preserve"> agrees with the result in Section One.  </w:t>
      </w:r>
    </w:p>
    <w:p w:rsidR="003118F3" w:rsidRDefault="003118F3" w:rsidP="00D840A1">
      <w:pPr>
        <w:jc w:val="both"/>
        <w:rPr>
          <w:rFonts w:eastAsia="Times New Roman"/>
        </w:rPr>
      </w:pPr>
    </w:p>
    <w:p w:rsidR="003118F3" w:rsidRDefault="003118F3" w:rsidP="00D840A1">
      <w:pPr>
        <w:jc w:val="both"/>
        <w:rPr>
          <w:rFonts w:eastAsia="Times New Roman"/>
        </w:rPr>
      </w:pPr>
      <w:r>
        <w:rPr>
          <w:rFonts w:eastAsia="Times New Roman"/>
        </w:rPr>
        <w:t xml:space="preserve">Find the electric field a distance r from a point charge </w:t>
      </w:r>
      <w:proofErr w:type="spellStart"/>
      <w:r>
        <w:rPr>
          <w:rFonts w:eastAsia="Times New Roman"/>
        </w:rPr>
        <w:t>Q</w:t>
      </w:r>
      <w:r w:rsidRPr="003118F3">
        <w:rPr>
          <w:rFonts w:eastAsia="Times New Roman"/>
          <w:vertAlign w:val="subscript"/>
        </w:rPr>
        <w:t>o</w:t>
      </w:r>
      <w:proofErr w:type="spellEnd"/>
      <w:r>
        <w:rPr>
          <w:rFonts w:eastAsia="Times New Roman"/>
        </w:rPr>
        <w:t xml:space="preserve">.  This needs to be done </w:t>
      </w:r>
      <w:r w:rsidR="00EF375B">
        <w:rPr>
          <w:rFonts w:eastAsia="Times New Roman"/>
        </w:rPr>
        <w:t>i</w:t>
      </w:r>
      <w:r>
        <w:rPr>
          <w:rFonts w:eastAsia="Times New Roman"/>
        </w:rPr>
        <w:t xml:space="preserve">n spherical </w:t>
      </w:r>
      <w:proofErr w:type="spellStart"/>
      <w:r>
        <w:rPr>
          <w:rFonts w:eastAsia="Times New Roman"/>
        </w:rPr>
        <w:t>coördinates</w:t>
      </w:r>
      <w:proofErr w:type="spellEnd"/>
      <w:r>
        <w:rPr>
          <w:rFonts w:eastAsia="Times New Roman"/>
        </w:rPr>
        <w:t xml:space="preserve">, but since there is no dependence on either of the </w:t>
      </w:r>
      <w:proofErr w:type="spellStart"/>
      <w:r>
        <w:rPr>
          <w:rFonts w:eastAsia="Times New Roman"/>
        </w:rPr>
        <w:t>co</w:t>
      </w:r>
      <w:r w:rsidR="0013266E">
        <w:rPr>
          <w:rFonts w:eastAsia="Times New Roman"/>
        </w:rPr>
        <w:t>ö</w:t>
      </w:r>
      <w:r>
        <w:rPr>
          <w:rFonts w:eastAsia="Times New Roman"/>
        </w:rPr>
        <w:t>rdinate</w:t>
      </w:r>
      <w:proofErr w:type="spellEnd"/>
      <w:r>
        <w:rPr>
          <w:rFonts w:eastAsia="Times New Roman"/>
        </w:rPr>
        <w:t xml:space="preserve"> angles, the gradient reduces to </w:t>
      </w:r>
    </w:p>
    <w:p w:rsidR="007D0CCD" w:rsidRDefault="007D0CCD" w:rsidP="00D840A1">
      <w:pPr>
        <w:jc w:val="both"/>
        <w:rPr>
          <w:rFonts w:eastAsia="Times New Roman"/>
        </w:rPr>
      </w:pPr>
      <m:oMathPara>
        <m:oMath>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dr</m:t>
              </m:r>
            </m:den>
          </m:f>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r</m:t>
              </m:r>
            </m:e>
          </m:acc>
        </m:oMath>
      </m:oMathPara>
      <w:bookmarkStart w:id="3" w:name="_GoBack"/>
      <w:bookmarkEnd w:id="3"/>
    </w:p>
    <w:p w:rsidR="00EF375B" w:rsidRDefault="00EF375B" w:rsidP="00D840A1">
      <w:pPr>
        <w:jc w:val="both"/>
        <w:rPr>
          <w:rFonts w:eastAsia="Times New Roman"/>
        </w:rPr>
      </w:pPr>
    </w:p>
    <w:p w:rsidR="00EF375B" w:rsidRDefault="005B7C59" w:rsidP="00D840A1">
      <w:pPr>
        <w:jc w:val="both"/>
        <w:rPr>
          <w:rFonts w:eastAsia="Times New Roman"/>
        </w:rPr>
      </w:pPr>
      <m:oMathPara>
        <m:oMath>
          <m:acc>
            <m:accPr>
              <m:chr m:val="⃗"/>
              <m:ctrlPr>
                <w:rPr>
                  <w:rFonts w:ascii="Cambria Math" w:eastAsia="Times New Roman" w:hAnsi="Cambria Math"/>
                  <w:i/>
                </w:rPr>
              </m:ctrlPr>
            </m:accPr>
            <m:e>
              <m:r>
                <w:rPr>
                  <w:rFonts w:ascii="Cambria Math" w:eastAsia="Times New Roman" w:hAnsi="Cambria Math"/>
                </w:rPr>
                <m:t>E</m:t>
              </m:r>
            </m:e>
          </m:acc>
          <m:r>
            <w:rPr>
              <w:rFonts w:ascii="Cambria Math" w:eastAsia="Times New Roman" w:hAnsi="Cambria Math"/>
            </w:rPr>
            <m:t xml:space="preserve">= - </m:t>
          </m:r>
          <m:f>
            <m:fPr>
              <m:ctrlPr>
                <w:rPr>
                  <w:rFonts w:ascii="Cambria Math" w:eastAsia="Times New Roman" w:hAnsi="Cambria Math"/>
                  <w:i/>
                </w:rPr>
              </m:ctrlPr>
            </m:fPr>
            <m:num>
              <m:r>
                <w:rPr>
                  <w:rFonts w:ascii="Cambria Math" w:eastAsia="Times New Roman" w:hAnsi="Cambria Math"/>
                </w:rPr>
                <m:t>dV</m:t>
              </m:r>
            </m:num>
            <m:den>
              <m:r>
                <w:rPr>
                  <w:rFonts w:ascii="Cambria Math" w:eastAsia="Times New Roman" w:hAnsi="Cambria Math"/>
                </w:rPr>
                <m:t>dr</m:t>
              </m:r>
            </m:den>
          </m:f>
          <m:acc>
            <m:accPr>
              <m:ctrlPr>
                <w:rPr>
                  <w:rFonts w:ascii="Cambria Math" w:eastAsia="Times New Roman" w:hAnsi="Cambria Math"/>
                  <w:i/>
                </w:rPr>
              </m:ctrlPr>
            </m:accPr>
            <m:e>
              <m:r>
                <w:rPr>
                  <w:rFonts w:ascii="Cambria Math" w:eastAsia="Times New Roman" w:hAnsi="Cambria Math"/>
                </w:rPr>
                <m:t>r</m:t>
              </m:r>
            </m:e>
          </m:acc>
          <m:r>
            <w:rPr>
              <w:rFonts w:ascii="Cambria Math" w:eastAsia="Times New Roman" w:hAnsi="Cambria Math"/>
            </w:rPr>
            <m:t xml:space="preserve"> = - </m:t>
          </m:r>
          <m:f>
            <m:fPr>
              <m:ctrlPr>
                <w:rPr>
                  <w:rFonts w:ascii="Cambria Math" w:eastAsia="Times New Roman" w:hAnsi="Cambria Math"/>
                  <w:i/>
                </w:rPr>
              </m:ctrlPr>
            </m:fPr>
            <m:num>
              <m:r>
                <w:rPr>
                  <w:rFonts w:ascii="Cambria Math" w:eastAsia="Times New Roman" w:hAnsi="Cambria Math"/>
                </w:rPr>
                <m:t>d</m:t>
              </m:r>
            </m:num>
            <m:den>
              <m:r>
                <w:rPr>
                  <w:rFonts w:ascii="Cambria Math" w:eastAsia="Times New Roman" w:hAnsi="Cambria Math"/>
                </w:rPr>
                <m:t>dr</m:t>
              </m:r>
            </m:den>
          </m:f>
          <m:d>
            <m:dPr>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r>
                    <w:rPr>
                      <w:rFonts w:ascii="Cambria Math" w:eastAsia="Times New Roman" w:hAnsi="Cambria Math"/>
                    </w:rPr>
                    <m:t>r</m:t>
                  </m:r>
                </m:den>
              </m:f>
            </m:e>
          </m:d>
          <m:acc>
            <m:accPr>
              <m:ctrlPr>
                <w:rPr>
                  <w:rFonts w:ascii="Cambria Math" w:eastAsia="Times New Roman" w:hAnsi="Cambria Math"/>
                  <w:i/>
                </w:rPr>
              </m:ctrlPr>
            </m:accPr>
            <m:e>
              <m:r>
                <w:rPr>
                  <w:rFonts w:ascii="Cambria Math" w:eastAsia="Times New Roman" w:hAnsi="Cambria Math"/>
                </w:rPr>
                <m:t>r</m:t>
              </m:r>
            </m:e>
          </m:acc>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o</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r</m:t>
              </m:r>
            </m:e>
          </m:acc>
          <m:r>
            <w:rPr>
              <w:rFonts w:ascii="Cambria Math" w:eastAsia="Times New Roman" w:hAnsi="Cambria Math"/>
            </w:rPr>
            <m:t xml:space="preserve"> .</m:t>
          </m:r>
        </m:oMath>
      </m:oMathPara>
    </w:p>
    <w:p w:rsidR="003118F3" w:rsidRDefault="003118F3" w:rsidP="00D840A1">
      <w:pPr>
        <w:jc w:val="both"/>
        <w:rPr>
          <w:rFonts w:eastAsia="Times New Roman"/>
        </w:rPr>
      </w:pPr>
    </w:p>
    <w:p w:rsidR="00DB1CC2" w:rsidRDefault="005B7C59" w:rsidP="00D840A1">
      <w:pPr>
        <w:pStyle w:val="NormalWeb"/>
        <w:jc w:val="both"/>
        <w:rPr>
          <w:rFonts w:eastAsia="Times New Roman"/>
          <w:b/>
        </w:rPr>
      </w:pPr>
      <w:bookmarkStart w:id="4" w:name="conservative"/>
      <w:bookmarkEnd w:id="4"/>
      <w:r>
        <w:rPr>
          <w:rFonts w:eastAsia="Times New Roman"/>
        </w:rPr>
        <w:pict>
          <v:rect id="_x0000_i1038" style="width:772.15pt;height:1.5pt" o:hralign="center" o:hrstd="t" o:hr="t" fillcolor="gray" stroked="f"/>
        </w:pict>
      </w:r>
    </w:p>
    <w:p w:rsidR="00DB1CC2" w:rsidRPr="00DB1CC2" w:rsidRDefault="00DB1CC2" w:rsidP="00D840A1">
      <w:pPr>
        <w:pStyle w:val="NormalWeb"/>
        <w:jc w:val="both"/>
        <w:rPr>
          <w:rFonts w:eastAsia="Times New Roman"/>
          <w:b/>
        </w:rPr>
      </w:pPr>
      <w:r w:rsidRPr="00DB1CC2">
        <w:rPr>
          <w:rFonts w:eastAsia="Times New Roman"/>
          <w:b/>
        </w:rPr>
        <w:t>The Conservativeness of the Electric Field</w:t>
      </w:r>
    </w:p>
    <w:p w:rsidR="00D840A1" w:rsidRDefault="00526770" w:rsidP="00D840A1">
      <w:pPr>
        <w:pStyle w:val="NormalWeb"/>
        <w:jc w:val="both"/>
      </w:pPr>
      <w:r>
        <w:rPr>
          <w:rFonts w:eastAsia="Times New Roman"/>
        </w:rPr>
        <w:t>H</w:t>
      </w:r>
      <w:r w:rsidR="006D635F">
        <w:t xml:space="preserve">ere, we'll finally make the argument for </w:t>
      </w:r>
      <w:r w:rsidR="006D635F">
        <w:rPr>
          <w:b/>
          <w:bCs/>
        </w:rPr>
        <w:t>E</w:t>
      </w:r>
      <w:r w:rsidR="006D635F">
        <w:t xml:space="preserve"> being a conservative field.  Consider a point charge Q.  The electric field, and </w:t>
      </w:r>
      <w:proofErr w:type="spellStart"/>
      <w:r w:rsidR="006D635F">
        <w:t>therefor</w:t>
      </w:r>
      <w:proofErr w:type="spellEnd"/>
      <w:r w:rsidR="006D635F">
        <w:t xml:space="preserve"> the electric force on a test charge q, goes as 1/r</w:t>
      </w:r>
      <w:r w:rsidR="006D635F">
        <w:rPr>
          <w:vertAlign w:val="superscript"/>
        </w:rPr>
        <w:t>2</w:t>
      </w:r>
      <w:r w:rsidR="006D635F">
        <w:t xml:space="preserve"> and is radial (inward or outward, depending on the relative signs of the charges).   Take the test charge q from Point A to Point B along Path One:</w:t>
      </w:r>
    </w:p>
    <w:p w:rsidR="00DB1CC2" w:rsidRDefault="00340BD1" w:rsidP="00D840A1">
      <w:pPr>
        <w:pStyle w:val="NormalWeb"/>
        <w:jc w:val="both"/>
      </w:pPr>
      <w:r>
        <w:rPr>
          <w:noProof/>
        </w:rPr>
        <w:drawing>
          <wp:anchor distT="0" distB="0" distL="114300" distR="114300" simplePos="0" relativeHeight="251661312" behindDoc="1" locked="0" layoutInCell="1" allowOverlap="1">
            <wp:simplePos x="0" y="0"/>
            <wp:positionH relativeFrom="column">
              <wp:posOffset>3467100</wp:posOffset>
            </wp:positionH>
            <wp:positionV relativeFrom="paragraph">
              <wp:posOffset>-200025</wp:posOffset>
            </wp:positionV>
            <wp:extent cx="2524125" cy="2914650"/>
            <wp:effectExtent l="19050" t="0" r="9525" b="0"/>
            <wp:wrapTight wrapText="bothSides">
              <wp:wrapPolygon edited="0">
                <wp:start x="-163" y="0"/>
                <wp:lineTo x="-163" y="21459"/>
                <wp:lineTo x="21682" y="21459"/>
                <wp:lineTo x="21682" y="0"/>
                <wp:lineTo x="-163" y="0"/>
              </wp:wrapPolygon>
            </wp:wrapTight>
            <wp:docPr id="13" name="Picture 13" descr="C:\Documents and Settings\dbaum\Desktop\PHYSICS NOTES\Physics 251\ap2notes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baum\Desktop\PHYSICS NOTES\Physics 251\ap2notes2f5.JPG"/>
                    <pic:cNvPicPr>
                      <a:picLocks noChangeAspect="1" noChangeArrowheads="1"/>
                    </pic:cNvPicPr>
                  </pic:nvPicPr>
                  <pic:blipFill>
                    <a:blip r:link="rId23" cstate="print"/>
                    <a:srcRect/>
                    <a:stretch>
                      <a:fillRect/>
                    </a:stretch>
                  </pic:blipFill>
                  <pic:spPr bwMode="auto">
                    <a:xfrm>
                      <a:off x="0" y="0"/>
                      <a:ext cx="2524125" cy="2914650"/>
                    </a:xfrm>
                    <a:prstGeom prst="rect">
                      <a:avLst/>
                    </a:prstGeom>
                    <a:noFill/>
                    <a:ln w="9525">
                      <a:noFill/>
                      <a:miter lim="800000"/>
                      <a:headEnd/>
                      <a:tailEnd/>
                    </a:ln>
                  </pic:spPr>
                </pic:pic>
              </a:graphicData>
            </a:graphic>
          </wp:anchor>
        </w:drawing>
      </w:r>
      <w:r w:rsidR="006D635F">
        <w:t>Along Path 1, no work is done along the curved part, since the electric force is perpendicular to the displacem</w:t>
      </w:r>
      <w:r w:rsidR="00F42AD9">
        <w:t>e</w:t>
      </w:r>
      <w:r w:rsidR="006D635F">
        <w:t>nt at all points, and there is some work done along the radial part of the path (which we won't actually calculate).  Path 2 (in red) is any other path from Point A to Point B; this path can be approximated to an arbitrary degree of accuracy with a number of radial and circular sections, as shown.  Along each circular section, no work is done.  Along each radial section, the work must be calculated, but it should be clear that work done during any outward motion from r</w:t>
      </w:r>
      <w:r w:rsidR="006D635F">
        <w:rPr>
          <w:vertAlign w:val="subscript"/>
        </w:rPr>
        <w:t>1</w:t>
      </w:r>
      <w:r w:rsidR="006D635F">
        <w:t xml:space="preserve"> to r</w:t>
      </w:r>
      <w:r w:rsidR="006D635F">
        <w:rPr>
          <w:vertAlign w:val="subscript"/>
        </w:rPr>
        <w:t>2</w:t>
      </w:r>
      <w:r w:rsidR="006D635F">
        <w:t xml:space="preserve"> will be cancelled by the work done moving radial</w:t>
      </w:r>
      <w:r w:rsidR="00D840A1">
        <w:t>l</w:t>
      </w:r>
      <w:r w:rsidR="006D635F">
        <w:t>y from r</w:t>
      </w:r>
      <w:r w:rsidR="006D635F">
        <w:rPr>
          <w:vertAlign w:val="subscript"/>
        </w:rPr>
        <w:t>2</w:t>
      </w:r>
      <w:r w:rsidR="006D635F">
        <w:t xml:space="preserve"> to r</w:t>
      </w:r>
      <w:r w:rsidR="006D635F">
        <w:rPr>
          <w:vertAlign w:val="subscript"/>
        </w:rPr>
        <w:t>1</w:t>
      </w:r>
      <w:r w:rsidR="006D635F">
        <w:t xml:space="preserve">.   Only the net motion from </w:t>
      </w:r>
      <w:proofErr w:type="spellStart"/>
      <w:r w:rsidR="006D635F">
        <w:t>r</w:t>
      </w:r>
      <w:r w:rsidR="006D635F">
        <w:rPr>
          <w:vertAlign w:val="subscript"/>
        </w:rPr>
        <w:t>A</w:t>
      </w:r>
      <w:proofErr w:type="spellEnd"/>
      <w:r w:rsidR="006D635F">
        <w:t xml:space="preserve"> to </w:t>
      </w:r>
      <w:proofErr w:type="spellStart"/>
      <w:proofErr w:type="gramStart"/>
      <w:r w:rsidR="006D635F">
        <w:t>r</w:t>
      </w:r>
      <w:r w:rsidR="006D635F">
        <w:rPr>
          <w:vertAlign w:val="subscript"/>
        </w:rPr>
        <w:t>B</w:t>
      </w:r>
      <w:proofErr w:type="spellEnd"/>
      <w:proofErr w:type="gramEnd"/>
      <w:r w:rsidR="006D635F">
        <w:t xml:space="preserve"> will result in a net amount of work done.  Since the electric force has the same magnitude and relative orientation to the displacement at all points a distance r from Q, the amount of work done will be independent of the path taken.  This last is one way of saying that the force is conservative. </w:t>
      </w:r>
    </w:p>
    <w:p w:rsidR="00B53C94" w:rsidRDefault="006D635F" w:rsidP="00D840A1">
      <w:pPr>
        <w:pStyle w:val="NormalWeb"/>
        <w:jc w:val="both"/>
      </w:pPr>
      <w:r>
        <w:t xml:space="preserve">Now, what if the charge distribution had been more complicated than a point charge?  We can approximate any shape charge distribution by a collection of point charges; the work done by the E-field while the test charge moves is the sum of the works done by the individual contributions to the field of the individual charges and so it is also conservative. </w:t>
      </w:r>
    </w:p>
    <w:p w:rsidR="00F42AD9" w:rsidRDefault="00F42AD9" w:rsidP="00D840A1">
      <w:pPr>
        <w:pStyle w:val="NormalWeb"/>
        <w:jc w:val="both"/>
      </w:pPr>
      <w:r>
        <w:t xml:space="preserve">For more advanced students, I mention without proof that a test for the conservativeness of a field is to take its </w:t>
      </w:r>
      <w:r w:rsidRPr="00F42AD9">
        <w:rPr>
          <w:i/>
        </w:rPr>
        <w:t>curl</w:t>
      </w:r>
      <w:r>
        <w:t>; if the curl is zero, the field is conservative.</w:t>
      </w:r>
    </w:p>
    <w:p w:rsidR="00B53C94" w:rsidRDefault="005B7C59" w:rsidP="00D840A1">
      <w:pPr>
        <w:jc w:val="both"/>
        <w:rPr>
          <w:rFonts w:eastAsia="Times New Roman"/>
        </w:rPr>
      </w:pPr>
      <w:r>
        <w:rPr>
          <w:rFonts w:eastAsia="Times New Roman"/>
        </w:rPr>
        <w:pict>
          <v:rect id="_x0000_i1039" style="width:772.15pt;height:1.5pt" o:hralign="center" o:hrstd="t" o:hr="t" fillcolor="gray" stroked="f"/>
        </w:pict>
      </w:r>
    </w:p>
    <w:p w:rsidR="00D840A1" w:rsidRDefault="006D635F" w:rsidP="00D840A1">
      <w:pPr>
        <w:jc w:val="both"/>
      </w:pPr>
      <w:r>
        <w:rPr>
          <w:rFonts w:eastAsia="Times New Roman"/>
        </w:rPr>
        <w:br/>
      </w:r>
      <w:hyperlink r:id="rId24" w:history="1">
        <w:r>
          <w:rPr>
            <w:rStyle w:val="Hyperlink"/>
            <w:rFonts w:eastAsia="Times New Roman"/>
          </w:rPr>
          <w:t>Continue to Next Section</w:t>
        </w:r>
      </w:hyperlink>
    </w:p>
    <w:p w:rsidR="00B53C94" w:rsidRDefault="006D635F" w:rsidP="00D840A1">
      <w:pPr>
        <w:jc w:val="both"/>
        <w:rPr>
          <w:rFonts w:eastAsia="Times New Roman"/>
        </w:rPr>
      </w:pPr>
      <w:r>
        <w:rPr>
          <w:rFonts w:eastAsia="Times New Roman"/>
        </w:rPr>
        <w:t xml:space="preserve"> </w:t>
      </w:r>
      <w:r>
        <w:rPr>
          <w:rFonts w:eastAsia="Times New Roman"/>
        </w:rPr>
        <w:br/>
      </w:r>
      <w:hyperlink r:id="rId25" w:history="1">
        <w:r>
          <w:rPr>
            <w:rStyle w:val="Hyperlink"/>
            <w:rFonts w:eastAsia="Times New Roman"/>
          </w:rPr>
          <w:t>Return to Directory</w:t>
        </w:r>
      </w:hyperlink>
      <w:r>
        <w:rPr>
          <w:rFonts w:eastAsia="Times New Roman"/>
        </w:rPr>
        <w:t xml:space="preserve"> </w:t>
      </w:r>
    </w:p>
    <w:p w:rsidR="00B53C94" w:rsidRDefault="005B7C59" w:rsidP="00D840A1">
      <w:pPr>
        <w:jc w:val="both"/>
        <w:rPr>
          <w:rFonts w:eastAsia="Times New Roman"/>
        </w:rPr>
      </w:pPr>
      <w:r>
        <w:rPr>
          <w:rFonts w:eastAsia="Times New Roman"/>
        </w:rPr>
        <w:lastRenderedPageBreak/>
        <w:pict>
          <v:rect id="_x0000_i1040" style="width:772.15pt;height:1.5pt" o:hralign="center" o:hrstd="t" o:hr="t" fillcolor="gray" stroked="f"/>
        </w:pict>
      </w:r>
    </w:p>
    <w:p w:rsidR="00D840A1" w:rsidRDefault="00DB1CC2" w:rsidP="00D840A1">
      <w:pPr>
        <w:jc w:val="both"/>
        <w:rPr>
          <w:rFonts w:eastAsia="Times New Roman"/>
        </w:rPr>
      </w:pPr>
      <w:r>
        <w:rPr>
          <w:rFonts w:eastAsia="Times New Roman"/>
        </w:rPr>
        <w:br/>
        <w:t>D Baum – 2001, 2011</w:t>
      </w:r>
    </w:p>
    <w:p w:rsidR="00B53C94" w:rsidRDefault="006D635F" w:rsidP="00D840A1">
      <w:pPr>
        <w:jc w:val="both"/>
        <w:rPr>
          <w:rFonts w:eastAsia="Times New Roman"/>
        </w:rPr>
      </w:pPr>
      <w:r>
        <w:rPr>
          <w:rFonts w:eastAsia="Times New Roman"/>
        </w:rPr>
        <w:t xml:space="preserve">  </w:t>
      </w:r>
      <w:r>
        <w:rPr>
          <w:rFonts w:eastAsia="Times New Roman"/>
        </w:rPr>
        <w:br/>
        <w:t xml:space="preserve">  </w:t>
      </w:r>
    </w:p>
    <w:sectPr w:rsidR="00B53C94" w:rsidSect="00B53C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59" w:rsidRDefault="005B7C59" w:rsidP="00347A39">
      <w:r>
        <w:separator/>
      </w:r>
    </w:p>
  </w:endnote>
  <w:endnote w:type="continuationSeparator" w:id="0">
    <w:p w:rsidR="005B7C59" w:rsidRDefault="005B7C59" w:rsidP="0034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59" w:rsidRDefault="005B7C59" w:rsidP="00347A39">
      <w:r>
        <w:separator/>
      </w:r>
    </w:p>
  </w:footnote>
  <w:footnote w:type="continuationSeparator" w:id="0">
    <w:p w:rsidR="005B7C59" w:rsidRDefault="005B7C59" w:rsidP="00347A39">
      <w:r>
        <w:continuationSeparator/>
      </w:r>
    </w:p>
  </w:footnote>
  <w:footnote w:id="1">
    <w:p w:rsidR="008025A7" w:rsidRDefault="008025A7">
      <w:pPr>
        <w:pStyle w:val="FootnoteText"/>
      </w:pPr>
      <w:r>
        <w:rPr>
          <w:rStyle w:val="FootnoteReference"/>
        </w:rPr>
        <w:footnoteRef/>
      </w:r>
      <w:r>
        <w:t xml:space="preserve"> (1 + ε)</w:t>
      </w:r>
      <w:r w:rsidRPr="008025A7">
        <w:rPr>
          <w:vertAlign w:val="superscript"/>
        </w:rPr>
        <w:t>1/2</w:t>
      </w:r>
      <w:r>
        <w:t xml:space="preserve"> ≈ 1 + ε/2 + …</w:t>
      </w:r>
    </w:p>
  </w:footnote>
  <w:footnote w:id="2">
    <w:p w:rsidR="005B7C59" w:rsidRDefault="005B7C59">
      <w:pPr>
        <w:pStyle w:val="FootnoteText"/>
      </w:pPr>
      <w:r>
        <w:rPr>
          <w:rStyle w:val="FootnoteReference"/>
        </w:rPr>
        <w:footnoteRef/>
      </w:r>
      <w:r>
        <w:t xml:space="preserve"> This function is called the </w:t>
      </w:r>
      <w:r w:rsidRPr="007F35DF">
        <w:rPr>
          <w:i/>
        </w:rPr>
        <w:t xml:space="preserve">gradient </w:t>
      </w:r>
      <w:r>
        <w:t>of 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218B"/>
    <w:rsid w:val="000358ED"/>
    <w:rsid w:val="00053C44"/>
    <w:rsid w:val="00060412"/>
    <w:rsid w:val="000A3968"/>
    <w:rsid w:val="000D6CA7"/>
    <w:rsid w:val="000F3C9D"/>
    <w:rsid w:val="000F764B"/>
    <w:rsid w:val="00102EED"/>
    <w:rsid w:val="0010685C"/>
    <w:rsid w:val="001231A4"/>
    <w:rsid w:val="0013266E"/>
    <w:rsid w:val="001366C1"/>
    <w:rsid w:val="001C7904"/>
    <w:rsid w:val="001E35CA"/>
    <w:rsid w:val="00205C96"/>
    <w:rsid w:val="00233066"/>
    <w:rsid w:val="00300337"/>
    <w:rsid w:val="003118F3"/>
    <w:rsid w:val="003409B0"/>
    <w:rsid w:val="00340BD1"/>
    <w:rsid w:val="00347A39"/>
    <w:rsid w:val="00351EC9"/>
    <w:rsid w:val="00356454"/>
    <w:rsid w:val="003C0C1B"/>
    <w:rsid w:val="003D25D4"/>
    <w:rsid w:val="003F7876"/>
    <w:rsid w:val="0044218B"/>
    <w:rsid w:val="004444D1"/>
    <w:rsid w:val="00471084"/>
    <w:rsid w:val="00482F91"/>
    <w:rsid w:val="004C2DA6"/>
    <w:rsid w:val="004F0F9E"/>
    <w:rsid w:val="00526770"/>
    <w:rsid w:val="0058321A"/>
    <w:rsid w:val="00584553"/>
    <w:rsid w:val="005B7C59"/>
    <w:rsid w:val="00622403"/>
    <w:rsid w:val="00635A08"/>
    <w:rsid w:val="006D635F"/>
    <w:rsid w:val="006E601B"/>
    <w:rsid w:val="006E77FE"/>
    <w:rsid w:val="00726434"/>
    <w:rsid w:val="0073066C"/>
    <w:rsid w:val="007D0CCD"/>
    <w:rsid w:val="007F35DF"/>
    <w:rsid w:val="007F758C"/>
    <w:rsid w:val="00800D09"/>
    <w:rsid w:val="008025A7"/>
    <w:rsid w:val="00806557"/>
    <w:rsid w:val="008449C8"/>
    <w:rsid w:val="008769A4"/>
    <w:rsid w:val="00880BE3"/>
    <w:rsid w:val="00896D3A"/>
    <w:rsid w:val="00966F02"/>
    <w:rsid w:val="009901B8"/>
    <w:rsid w:val="00990AF0"/>
    <w:rsid w:val="00A26DE8"/>
    <w:rsid w:val="00A45C7B"/>
    <w:rsid w:val="00A55AEC"/>
    <w:rsid w:val="00B4755D"/>
    <w:rsid w:val="00B53C94"/>
    <w:rsid w:val="00B87F86"/>
    <w:rsid w:val="00C2126E"/>
    <w:rsid w:val="00C232C4"/>
    <w:rsid w:val="00C92626"/>
    <w:rsid w:val="00D40AF7"/>
    <w:rsid w:val="00D840A1"/>
    <w:rsid w:val="00DB1CC2"/>
    <w:rsid w:val="00DC7469"/>
    <w:rsid w:val="00DE0998"/>
    <w:rsid w:val="00DE0E0A"/>
    <w:rsid w:val="00DF7ECF"/>
    <w:rsid w:val="00E2280A"/>
    <w:rsid w:val="00E2624B"/>
    <w:rsid w:val="00E71D95"/>
    <w:rsid w:val="00E8100F"/>
    <w:rsid w:val="00E87442"/>
    <w:rsid w:val="00EC00F9"/>
    <w:rsid w:val="00EF375B"/>
    <w:rsid w:val="00F03CA0"/>
    <w:rsid w:val="00F2039C"/>
    <w:rsid w:val="00F42AD9"/>
    <w:rsid w:val="00F520AB"/>
    <w:rsid w:val="00F67EB7"/>
    <w:rsid w:val="00FC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4FA3ABF5-8A15-474A-8F49-52C3A23F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94"/>
    <w:rPr>
      <w:rFonts w:eastAsiaTheme="minorEastAsia"/>
      <w:sz w:val="24"/>
      <w:szCs w:val="24"/>
    </w:rPr>
  </w:style>
  <w:style w:type="paragraph" w:styleId="Heading3">
    <w:name w:val="heading 3"/>
    <w:basedOn w:val="Normal"/>
    <w:link w:val="Heading3Char"/>
    <w:uiPriority w:val="9"/>
    <w:qFormat/>
    <w:rsid w:val="00B53C9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53C9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53C94"/>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B53C94"/>
    <w:rPr>
      <w:color w:val="0000FF"/>
      <w:u w:val="single"/>
    </w:rPr>
  </w:style>
  <w:style w:type="character" w:styleId="FollowedHyperlink">
    <w:name w:val="FollowedHyperlink"/>
    <w:basedOn w:val="DefaultParagraphFont"/>
    <w:uiPriority w:val="99"/>
    <w:semiHidden/>
    <w:unhideWhenUsed/>
    <w:rsid w:val="00B53C94"/>
    <w:rPr>
      <w:color w:val="800080"/>
      <w:u w:val="single"/>
    </w:rPr>
  </w:style>
  <w:style w:type="character" w:customStyle="1" w:styleId="Heading4Char">
    <w:name w:val="Heading 4 Char"/>
    <w:basedOn w:val="DefaultParagraphFont"/>
    <w:link w:val="Heading4"/>
    <w:uiPriority w:val="9"/>
    <w:semiHidden/>
    <w:rsid w:val="00B53C94"/>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B53C94"/>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53C9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3C94"/>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53C9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3C94"/>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0358ED"/>
    <w:rPr>
      <w:rFonts w:ascii="Tahoma" w:hAnsi="Tahoma" w:cs="Tahoma"/>
      <w:sz w:val="16"/>
      <w:szCs w:val="16"/>
    </w:rPr>
  </w:style>
  <w:style w:type="character" w:customStyle="1" w:styleId="BalloonTextChar">
    <w:name w:val="Balloon Text Char"/>
    <w:basedOn w:val="DefaultParagraphFont"/>
    <w:link w:val="BalloonText"/>
    <w:uiPriority w:val="99"/>
    <w:semiHidden/>
    <w:rsid w:val="000358ED"/>
    <w:rPr>
      <w:rFonts w:ascii="Tahoma" w:eastAsiaTheme="minorEastAsia" w:hAnsi="Tahoma" w:cs="Tahoma"/>
      <w:sz w:val="16"/>
      <w:szCs w:val="16"/>
    </w:rPr>
  </w:style>
  <w:style w:type="character" w:styleId="PlaceholderText">
    <w:name w:val="Placeholder Text"/>
    <w:basedOn w:val="DefaultParagraphFont"/>
    <w:uiPriority w:val="99"/>
    <w:semiHidden/>
    <w:rsid w:val="00471084"/>
    <w:rPr>
      <w:color w:val="808080"/>
    </w:rPr>
  </w:style>
  <w:style w:type="paragraph" w:styleId="FootnoteText">
    <w:name w:val="footnote text"/>
    <w:basedOn w:val="Normal"/>
    <w:link w:val="FootnoteTextChar"/>
    <w:uiPriority w:val="99"/>
    <w:semiHidden/>
    <w:unhideWhenUsed/>
    <w:rsid w:val="00347A39"/>
    <w:rPr>
      <w:sz w:val="20"/>
      <w:szCs w:val="20"/>
    </w:rPr>
  </w:style>
  <w:style w:type="character" w:customStyle="1" w:styleId="FootnoteTextChar">
    <w:name w:val="Footnote Text Char"/>
    <w:basedOn w:val="DefaultParagraphFont"/>
    <w:link w:val="FootnoteText"/>
    <w:uiPriority w:val="99"/>
    <w:semiHidden/>
    <w:rsid w:val="00347A39"/>
    <w:rPr>
      <w:rFonts w:eastAsiaTheme="minorEastAsia"/>
    </w:rPr>
  </w:style>
  <w:style w:type="character" w:styleId="FootnoteReference">
    <w:name w:val="footnote reference"/>
    <w:basedOn w:val="DefaultParagraphFont"/>
    <w:uiPriority w:val="99"/>
    <w:semiHidden/>
    <w:unhideWhenUsed/>
    <w:rsid w:val="00347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dbaum\Desktop\PHYSICS%20NOTES\Physics%20251\ap2notes2f1.JPG" TargetMode="Externa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5.xml"/><Relationship Id="rId7" Type="http://schemas.openxmlformats.org/officeDocument/2006/relationships/hyperlink" Target="file:///C:/My%20Documents/finished%20web%20pages/phys543%205_30_02/apcorrelation.htm" TargetMode="External"/><Relationship Id="rId12" Type="http://schemas.openxmlformats.org/officeDocument/2006/relationships/control" Target="activeX/activeX2.xml"/><Relationship Id="rId17" Type="http://schemas.openxmlformats.org/officeDocument/2006/relationships/image" Target="media/image5.png"/><Relationship Id="rId25" Type="http://schemas.openxmlformats.org/officeDocument/2006/relationships/hyperlink" Target="file:///C:/My%20Documents/finished%20web%20pages/phys543%205_30_02/apnotesdir.htm" TargetMode="External"/><Relationship Id="rId2" Type="http://schemas.openxmlformats.org/officeDocument/2006/relationships/styles" Target="styles.xml"/><Relationship Id="rId16" Type="http://schemas.openxmlformats.org/officeDocument/2006/relationships/image" Target="file:///C:\Documents%20and%20Settings\dbaum\Desktop\PHYSICS%20NOTES\Physics%20251\ap2notes2f3.JPG" TargetMode="External"/><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file:///C:/My%20Documents/finished%20web%20pages/phys543%205_30_02/ap2notes3.htm" TargetMode="Externa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file:///C:\Documents%20and%20Settings\dbaum\Desktop\PHYSICS%20NOTES\Physics%20251\ap2notes2f5.JPG" TargetMode="Externa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2104-CFC6-480F-8AF8-EBECF5104040}">
  <ds:schemaRefs>
    <ds:schemaRef ds:uri="http://schemas.openxmlformats.org/officeDocument/2006/bibliography"/>
  </ds:schemaRefs>
</ds:datastoreItem>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Template>
  <TotalTime>683</TotalTime>
  <Pages>10</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ap2notes2</vt:lpstr>
    </vt:vector>
  </TitlesOfParts>
  <Company>The Community College of Baltimore County</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ap2notes2</dc:title>
  <dc:subject/>
  <dc:creator>dbaum</dc:creator>
  <cp:keywords/>
  <dc:description/>
  <cp:lastModifiedBy>Baum, David M.</cp:lastModifiedBy>
  <cp:revision>14</cp:revision>
  <cp:lastPrinted>2011-02-09T21:27:00Z</cp:lastPrinted>
  <dcterms:created xsi:type="dcterms:W3CDTF">2011-02-08T02:15:00Z</dcterms:created>
  <dcterms:modified xsi:type="dcterms:W3CDTF">2016-08-31T21:07:00Z</dcterms:modified>
</cp:coreProperties>
</file>