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Relationship Id="rId5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985063" w14:textId="1CAF9144" w:rsidR="00F11A84" w:rsidRDefault="00CC3321">
      <w:r>
        <w:t>Soln 1-</w:t>
      </w:r>
      <w:r w:rsidR="002C19DE">
        <w:t>4)</w:t>
      </w:r>
    </w:p>
    <w:p w14:paraId="1664B021" w14:textId="53697A51" w:rsidR="002C19DE" w:rsidRDefault="002C19DE">
      <w:r>
        <w:t>The answer is really the same as the last example.  From Eb’s POV, Door One would open, then Door Two would open; the ladder would then be poking out of both ends.  Then Door One would close, then Door Two would close.</w:t>
      </w:r>
    </w:p>
    <w:p w14:paraId="108669CB" w14:textId="4EE4D556" w:rsidR="002C19DE" w:rsidRDefault="002C19DE">
      <w:r>
        <w:rPr>
          <w:noProof/>
        </w:rPr>
        <w:drawing>
          <wp:inline distT="0" distB="0" distL="0" distR="0" wp14:anchorId="3D211CE4" wp14:editId="368EA9AF">
            <wp:extent cx="2421355" cy="1999281"/>
            <wp:effectExtent l="0" t="0" r="0" b="127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3812" cy="20673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232721BF" wp14:editId="3ACC90A6">
            <wp:extent cx="2436041" cy="2102603"/>
            <wp:effectExtent l="0" t="0" r="254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9598" cy="21488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C19D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0C93332"/>
    <w:multiLevelType w:val="hybridMultilevel"/>
    <w:tmpl w:val="920C3CC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84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356A"/>
    <w:rsid w:val="002C19DE"/>
    <w:rsid w:val="003B700A"/>
    <w:rsid w:val="00435907"/>
    <w:rsid w:val="00452FB7"/>
    <w:rsid w:val="00635D12"/>
    <w:rsid w:val="008F356A"/>
    <w:rsid w:val="009130DB"/>
    <w:rsid w:val="009A3134"/>
    <w:rsid w:val="00BE775D"/>
    <w:rsid w:val="00CC3321"/>
    <w:rsid w:val="00F11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0CDE72"/>
  <w15:chartTrackingRefBased/>
  <w15:docId w15:val="{08FFF616-552E-4E7F-9D9F-7F1A818F8C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C332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FF00E3E10CACE4C8114524EA10123FE" ma:contentTypeVersion="15" ma:contentTypeDescription="Create a new document." ma:contentTypeScope="" ma:versionID="e683f63d15a9792548b45adba91ce80f">
  <xsd:schema xmlns:xsd="http://www.w3.org/2001/XMLSchema" xmlns:xs="http://www.w3.org/2001/XMLSchema" xmlns:p="http://schemas.microsoft.com/office/2006/metadata/properties" xmlns:ns1="http://schemas.microsoft.com/sharepoint/v3" xmlns:ns3="0fd71884-366b-450b-8b7d-c5e5cbe1a152" xmlns:ns4="71ad17b1-ff64-4e76-80d6-7e45d59de5ee" targetNamespace="http://schemas.microsoft.com/office/2006/metadata/properties" ma:root="true" ma:fieldsID="46e96e511bb36e8524252bc5079f8cf9" ns1:_="" ns3:_="" ns4:_="">
    <xsd:import namespace="http://schemas.microsoft.com/sharepoint/v3"/>
    <xsd:import namespace="0fd71884-366b-450b-8b7d-c5e5cbe1a152"/>
    <xsd:import namespace="71ad17b1-ff64-4e76-80d6-7e45d59de5e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1:_ip_UnifiedCompliancePolicyProperties" minOccurs="0"/>
                <xsd:element ref="ns1:_ip_UnifiedCompliancePolicyUIActio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8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9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d71884-366b-450b-8b7d-c5e5cbe1a15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d17b1-ff64-4e76-80d6-7e45d59de5ee" elementFormDefault="qualified">
    <xsd:import namespace="http://schemas.microsoft.com/office/2006/documentManagement/types"/>
    <xsd:import namespace="http://schemas.microsoft.com/office/infopath/2007/PartnerControls"/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2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4569AC5-8C9C-4AF8-BBD1-AB3E7FB3520A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http://purl.org/dc/dcmitype/"/>
    <ds:schemaRef ds:uri="71ad17b1-ff64-4e76-80d6-7e45d59de5ee"/>
    <ds:schemaRef ds:uri="0fd71884-366b-450b-8b7d-c5e5cbe1a152"/>
    <ds:schemaRef ds:uri="http://schemas.microsoft.com/sharepoint/v3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D417E91E-4B9C-4447-8D91-07F925E04C6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1B8A08C-0514-4E21-B2CA-228F727D943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0fd71884-366b-450b-8b7d-c5e5cbe1a152"/>
    <ds:schemaRef ds:uri="71ad17b1-ff64-4e76-80d6-7e45d59de5e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75286e33-472b-4116-bd4d-589c4b455e67}" enabled="1" method="Standard" siteId="{2afa2000-7726-4920-a957-0397c340fc3d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34</Words>
  <Characters>198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Community College of Baltimore County</Company>
  <LinksUpToDate>false</LinksUpToDate>
  <CharactersWithSpaces>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Baum, David M.</dc:creator>
  <cp:keywords/>
  <dc:description/>
  <cp:lastModifiedBy>Baum, David M.</cp:lastModifiedBy>
  <cp:revision>6</cp:revision>
  <dcterms:created xsi:type="dcterms:W3CDTF">2021-03-04T19:37:00Z</dcterms:created>
  <dcterms:modified xsi:type="dcterms:W3CDTF">2022-02-22T22:18:00Z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0x0101006FF00E3E10CACE4C8114524EA10123FE</vt:lpwstr>
  </property>
</Properties>
</file>